
<file path=[Content_Types].xml><?xml version="1.0" encoding="utf-8"?>
<Types xmlns="http://schemas.openxmlformats.org/package/2006/content-types">
  <Default Extension="xml" ContentType="application/xml"/>
  <Default Extension="png" ContentType="image/pn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544"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939"/>
        <w:gridCol w:w="5605"/>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87" w:hRule="atLeast"/>
        </w:trPr>
        <w:tc>
          <w:tcPr>
            <w:tcW w:w="10544" w:type="dxa"/>
            <w:gridSpan w:val="2"/>
            <w:tcBorders>
              <w:top w:val="nil"/>
              <w:left w:val="nil"/>
              <w:bottom w:val="nil"/>
              <w:right w:val="nil"/>
            </w:tcBorders>
            <w:shd w:val="clear" w:color="auto" w:fill="auto"/>
          </w:tcPr>
          <w:p>
            <w:pPr>
              <w:pStyle w:val="115"/>
              <w:framePr w:w="0" w:hRule="auto" w:wrap="auto" w:vAnchor="margin" w:hAnchor="text" w:yAlign="inline"/>
            </w:pPr>
            <w:bookmarkStart w:id="0" w:name="page1"/>
            <w:bookmarkStart w:id="304" w:name="_GoBack"/>
            <w:bookmarkEnd w:id="304"/>
            <w:r>
              <w:rPr>
                <w:sz w:val="64"/>
              </w:rPr>
              <w:t xml:space="preserve">3GPP </w:t>
            </w:r>
            <w:bookmarkStart w:id="1" w:name="specType1"/>
            <w:r>
              <w:rPr>
                <w:sz w:val="64"/>
              </w:rPr>
              <w:t>TR</w:t>
            </w:r>
            <w:bookmarkEnd w:id="1"/>
            <w:r>
              <w:rPr>
                <w:sz w:val="64"/>
              </w:rPr>
              <w:t xml:space="preserve"> </w:t>
            </w:r>
            <w:bookmarkStart w:id="2" w:name="specNumber"/>
            <w:r>
              <w:rPr>
                <w:sz w:val="64"/>
              </w:rPr>
              <w:t>33.</w:t>
            </w:r>
            <w:bookmarkEnd w:id="2"/>
            <w:r>
              <w:rPr>
                <w:sz w:val="64"/>
              </w:rPr>
              <w:t>74</w:t>
            </w:r>
            <w:r>
              <w:rPr>
                <w:rFonts w:hint="eastAsia"/>
                <w:sz w:val="64"/>
                <w:lang w:val="en-US" w:eastAsia="zh-CN"/>
              </w:rPr>
              <w:t>5</w:t>
            </w:r>
            <w:r>
              <w:rPr>
                <w:sz w:val="64"/>
              </w:rPr>
              <w:t xml:space="preserve"> </w:t>
            </w:r>
            <w:r>
              <w:t>V</w:t>
            </w:r>
            <w:bookmarkStart w:id="3" w:name="specVersion"/>
            <w:r>
              <w:t>0.</w:t>
            </w:r>
            <w:r>
              <w:rPr>
                <w:rFonts w:hint="eastAsia"/>
                <w:lang w:val="en-US" w:eastAsia="zh-CN"/>
              </w:rPr>
              <w:t>2</w:t>
            </w:r>
            <w:r>
              <w:t>.</w:t>
            </w:r>
            <w:bookmarkEnd w:id="3"/>
            <w:r>
              <w:t xml:space="preserve">0 </w:t>
            </w:r>
            <w:r>
              <w:rPr>
                <w:sz w:val="32"/>
              </w:rPr>
              <w:t>(</w:t>
            </w:r>
            <w:bookmarkStart w:id="4" w:name="issueDate"/>
            <w:r>
              <w:rPr>
                <w:sz w:val="32"/>
              </w:rPr>
              <w:t>2024-</w:t>
            </w:r>
            <w:bookmarkEnd w:id="4"/>
            <w:r>
              <w:rPr>
                <w:sz w:val="32"/>
              </w:rPr>
              <w:t>0</w:t>
            </w:r>
            <w:r>
              <w:rPr>
                <w:rFonts w:hint="eastAsia"/>
                <w:sz w:val="32"/>
                <w:lang w:val="en-US" w:eastAsia="zh-CN"/>
              </w:rPr>
              <w:t>5</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7" w:hRule="exact"/>
        </w:trPr>
        <w:tc>
          <w:tcPr>
            <w:tcW w:w="10544" w:type="dxa"/>
            <w:gridSpan w:val="2"/>
            <w:tcBorders>
              <w:top w:val="nil"/>
              <w:left w:val="nil"/>
              <w:bottom w:val="nil"/>
              <w:right w:val="nil"/>
            </w:tcBorders>
            <w:shd w:val="clear" w:color="auto" w:fill="auto"/>
          </w:tcPr>
          <w:p>
            <w:pPr>
              <w:pStyle w:val="116"/>
              <w:framePr w:w="0" w:hRule="auto" w:wrap="auto" w:vAnchor="margin" w:hAnchor="text" w:yAlign="inline"/>
            </w:pPr>
            <w:r>
              <w:t xml:space="preserve">Technical </w:t>
            </w:r>
            <w:bookmarkStart w:id="5" w:name="spectype2"/>
            <w:r>
              <w:t>Report</w:t>
            </w:r>
            <w:bookmarkEnd w:id="5"/>
          </w:p>
          <w:p>
            <w:pPr>
              <w:pStyle w:val="130"/>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314" w:hRule="exact"/>
        </w:trPr>
        <w:tc>
          <w:tcPr>
            <w:tcW w:w="10544" w:type="dxa"/>
            <w:gridSpan w:val="2"/>
            <w:tcBorders>
              <w:top w:val="nil"/>
              <w:left w:val="nil"/>
              <w:bottom w:val="nil"/>
              <w:right w:val="nil"/>
            </w:tcBorders>
            <w:shd w:val="clear" w:color="auto" w:fill="auto"/>
          </w:tcPr>
          <w:p>
            <w:pPr>
              <w:pStyle w:val="117"/>
              <w:framePr w:wrap="auto" w:vAnchor="margin" w:hAnchor="text" w:yAlign="inline"/>
            </w:pPr>
            <w:r>
              <w:t>3rd Generation Partnership Project;</w:t>
            </w:r>
          </w:p>
          <w:p>
            <w:pPr>
              <w:pStyle w:val="117"/>
              <w:framePr w:wrap="auto" w:vAnchor="margin" w:hAnchor="text" w:yAlign="inline"/>
            </w:pPr>
            <w:r>
              <w:t xml:space="preserve">Technical Specification Group </w:t>
            </w:r>
            <w:bookmarkStart w:id="6" w:name="specTitle"/>
            <w:r>
              <w:t>Services and System Aspects;</w:t>
            </w:r>
          </w:p>
          <w:p>
            <w:pPr>
              <w:pStyle w:val="117"/>
              <w:framePr w:wrap="auto" w:vAnchor="margin" w:hAnchor="text" w:yAlign="inline"/>
              <w:rPr>
                <w:highlight w:val="yellow"/>
              </w:rPr>
            </w:pPr>
            <w:r>
              <w:t>Study on security aspects of 5G NR Femto</w:t>
            </w:r>
          </w:p>
          <w:bookmarkEnd w:id="6"/>
          <w:p>
            <w:pPr>
              <w:pStyle w:val="117"/>
              <w:framePr w:wrap="auto" w:vAnchor="margin" w:hAnchor="text" w:yAlign="inline"/>
              <w:rPr>
                <w:i/>
                <w:sz w:val="28"/>
              </w:rPr>
            </w:pPr>
            <w:r>
              <w:t>(</w:t>
            </w:r>
            <w:r>
              <w:rPr>
                <w:rStyle w:val="97"/>
              </w:rPr>
              <w:t xml:space="preserve">Release </w:t>
            </w:r>
            <w:bookmarkStart w:id="7" w:name="specRelease"/>
            <w:r>
              <w:rPr>
                <w:rStyle w:val="97"/>
              </w:rPr>
              <w:t>19</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281" w:hRule="atLeast"/>
        </w:trPr>
        <w:tc>
          <w:tcPr>
            <w:tcW w:w="10544" w:type="dxa"/>
            <w:gridSpan w:val="2"/>
            <w:tcBorders>
              <w:top w:val="nil"/>
              <w:left w:val="nil"/>
              <w:bottom w:val="nil"/>
              <w:right w:val="nil"/>
            </w:tcBorders>
            <w:shd w:val="clear" w:color="auto" w:fill="auto"/>
          </w:tcPr>
          <w:p>
            <w:pPr>
              <w:pStyle w:val="118"/>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5" w:hRule="exact"/>
        </w:trPr>
        <w:tc>
          <w:tcPr>
            <w:tcW w:w="4939" w:type="dxa"/>
            <w:tcBorders>
              <w:top w:val="nil"/>
              <w:left w:val="nil"/>
              <w:bottom w:val="nil"/>
              <w:right w:val="nil"/>
            </w:tcBorders>
            <w:shd w:val="clear" w:color="auto" w:fill="auto"/>
          </w:tcPr>
          <w:p>
            <w:pPr>
              <w:rPr>
                <w:i/>
              </w:rPr>
            </w:pPr>
            <w:r>
              <w:rPr>
                <w:i/>
                <w:lang w:val="en-US" w:eastAsia="zh-CN"/>
              </w:rPr>
              <w:drawing>
                <wp:inline distT="0" distB="0" distL="0" distR="0">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89050" cy="793750"/>
                          </a:xfrm>
                          <a:prstGeom prst="rect">
                            <a:avLst/>
                          </a:prstGeom>
                          <a:noFill/>
                          <a:ln>
                            <a:noFill/>
                          </a:ln>
                        </pic:spPr>
                      </pic:pic>
                    </a:graphicData>
                  </a:graphic>
                </wp:inline>
              </w:drawing>
            </w:r>
          </w:p>
        </w:tc>
        <w:tc>
          <w:tcPr>
            <w:tcW w:w="5604" w:type="dxa"/>
            <w:tcBorders>
              <w:top w:val="nil"/>
              <w:left w:val="nil"/>
              <w:bottom w:val="nil"/>
              <w:right w:val="nil"/>
            </w:tcBorders>
            <w:shd w:val="clear" w:color="auto" w:fill="auto"/>
          </w:tcPr>
          <w:p>
            <w:pPr>
              <w:jc w:val="right"/>
            </w:pPr>
            <w:r>
              <w:rPr>
                <w:lang w:val="en-US" w:eastAsia="zh-CN"/>
              </w:rPr>
              <w:drawing>
                <wp:inline distT="0" distB="0" distL="0" distR="0">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7338" w:hRule="exact"/>
        </w:trPr>
        <w:tc>
          <w:tcPr>
            <w:tcW w:w="10544" w:type="dxa"/>
            <w:gridSpan w:val="2"/>
            <w:tcBorders>
              <w:top w:val="nil"/>
              <w:left w:val="nil"/>
              <w:bottom w:val="nil"/>
              <w:right w:val="nil"/>
            </w:tcBorders>
            <w:shd w:val="clear" w:color="auto" w:fill="auto"/>
          </w:tcPr>
          <w:p>
            <w:pPr>
              <w:rPr>
                <w:sz w:val="16"/>
              </w:rPr>
            </w:pPr>
            <w:bookmarkStart w:id="8" w:name="warningNotice"/>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128"/>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30"/>
            </w:pPr>
            <w:bookmarkStart w:id="9"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9"/>
              <w:spacing w:after="240"/>
              <w:ind w:left="2835" w:right="2835"/>
              <w:jc w:val="center"/>
              <w:rPr>
                <w:rFonts w:ascii="Arial" w:hAnsi="Arial"/>
                <w:b/>
                <w:i/>
              </w:rPr>
            </w:pPr>
            <w:bookmarkStart w:id="10" w:name="coords3gpp"/>
            <w:r>
              <w:rPr>
                <w:rFonts w:ascii="Arial" w:hAnsi="Arial"/>
                <w:b/>
                <w:i/>
              </w:rPr>
              <w:t>3GPP</w:t>
            </w:r>
          </w:p>
          <w:p>
            <w:pPr>
              <w:pStyle w:val="109"/>
              <w:pBdr>
                <w:bottom w:val="single" w:color="auto" w:sz="6" w:space="1"/>
              </w:pBdr>
              <w:ind w:left="2835" w:right="2835"/>
              <w:jc w:val="center"/>
            </w:pPr>
            <w:r>
              <w:t>Postal address</w:t>
            </w:r>
          </w:p>
          <w:p>
            <w:pPr>
              <w:pStyle w:val="109"/>
              <w:ind w:left="2835" w:right="2835"/>
              <w:jc w:val="center"/>
              <w:rPr>
                <w:rFonts w:ascii="Arial" w:hAnsi="Arial"/>
                <w:sz w:val="18"/>
              </w:rPr>
            </w:pPr>
          </w:p>
          <w:p>
            <w:pPr>
              <w:pStyle w:val="109"/>
              <w:pBdr>
                <w:bottom w:val="single" w:color="auto" w:sz="6" w:space="1"/>
              </w:pBdr>
              <w:spacing w:before="240"/>
              <w:ind w:left="2835" w:right="2835"/>
              <w:jc w:val="center"/>
            </w:pPr>
            <w:r>
              <w:t>3GPP support office address</w:t>
            </w:r>
          </w:p>
          <w:p>
            <w:pPr>
              <w:pStyle w:val="109"/>
              <w:ind w:left="2835" w:right="2835"/>
              <w:jc w:val="center"/>
              <w:rPr>
                <w:rFonts w:ascii="Arial" w:hAnsi="Arial"/>
                <w:sz w:val="18"/>
                <w:lang w:val="fr-FR"/>
              </w:rPr>
            </w:pPr>
            <w:r>
              <w:rPr>
                <w:rFonts w:ascii="Arial" w:hAnsi="Arial"/>
                <w:sz w:val="18"/>
                <w:lang w:val="fr-FR"/>
              </w:rPr>
              <w:t>650 Route des Lucioles - Sophia Antipolis</w:t>
            </w:r>
          </w:p>
          <w:p>
            <w:pPr>
              <w:pStyle w:val="109"/>
              <w:ind w:left="2835" w:right="2835"/>
              <w:jc w:val="center"/>
              <w:rPr>
                <w:rFonts w:ascii="Arial" w:hAnsi="Arial"/>
                <w:sz w:val="18"/>
                <w:lang w:val="fr-FR"/>
              </w:rPr>
            </w:pPr>
            <w:r>
              <w:rPr>
                <w:rFonts w:ascii="Arial" w:hAnsi="Arial"/>
                <w:sz w:val="18"/>
                <w:lang w:val="fr-FR"/>
              </w:rPr>
              <w:t>Valbonne - FRANCE</w:t>
            </w:r>
          </w:p>
          <w:p>
            <w:pPr>
              <w:pStyle w:val="109"/>
              <w:spacing w:after="20"/>
              <w:ind w:left="2835" w:right="2835"/>
              <w:jc w:val="center"/>
              <w:rPr>
                <w:rFonts w:ascii="Arial" w:hAnsi="Arial"/>
                <w:sz w:val="18"/>
              </w:rPr>
            </w:pPr>
            <w:r>
              <w:rPr>
                <w:rFonts w:ascii="Arial" w:hAnsi="Arial"/>
                <w:sz w:val="18"/>
              </w:rPr>
              <w:t>Tel.: +33 4 92 94 42 00 Fax: +33 4 93 65 47 16</w:t>
            </w:r>
          </w:p>
          <w:p>
            <w:pPr>
              <w:pStyle w:val="109"/>
              <w:pBdr>
                <w:bottom w:val="single" w:color="auto" w:sz="6" w:space="1"/>
              </w:pBdr>
              <w:spacing w:before="240"/>
              <w:ind w:left="2835" w:right="2835"/>
              <w:jc w:val="center"/>
            </w:pPr>
            <w:r>
              <w:t>Internet</w:t>
            </w:r>
          </w:p>
          <w:p>
            <w:pPr>
              <w:pStyle w:val="109"/>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109"/>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109"/>
              <w:jc w:val="center"/>
            </w:pPr>
            <w:r>
              <w:t>No part may be reproduced except as authorized by written permission.</w:t>
            </w:r>
            <w:r>
              <w:br w:type="textWrapping"/>
            </w:r>
            <w:r>
              <w:t>The copyright and the foregoing restriction extend to reproduction in all media.</w:t>
            </w:r>
          </w:p>
          <w:p>
            <w:pPr>
              <w:pStyle w:val="109"/>
              <w:jc w:val="center"/>
            </w:pPr>
          </w:p>
          <w:p>
            <w:pPr>
              <w:pStyle w:val="109"/>
              <w:jc w:val="center"/>
              <w:rPr>
                <w:sz w:val="18"/>
              </w:rPr>
            </w:pPr>
            <w:r>
              <w:rPr>
                <w:sz w:val="18"/>
              </w:rPr>
              <w:t xml:space="preserve">© </w:t>
            </w:r>
            <w:bookmarkStart w:id="12" w:name="copyrightDate"/>
            <w:r>
              <w:rPr>
                <w:sz w:val="18"/>
              </w:rPr>
              <w:t>202</w:t>
            </w:r>
            <w:bookmarkEnd w:id="12"/>
            <w:r>
              <w:rPr>
                <w:sz w:val="18"/>
              </w:rPr>
              <w:t>4, 3GPP Organizational Partners (ARIB, ATIS, CCSA, ETSI, TSDSI, TTA, TTC).</w:t>
            </w:r>
            <w:bookmarkStart w:id="13" w:name="copyrightaddon"/>
            <w:bookmarkEnd w:id="13"/>
          </w:p>
          <w:p>
            <w:pPr>
              <w:pStyle w:val="109"/>
              <w:jc w:val="center"/>
              <w:rPr>
                <w:sz w:val="18"/>
              </w:rPr>
            </w:pPr>
            <w:r>
              <w:rPr>
                <w:sz w:val="18"/>
              </w:rPr>
              <w:t>All rights reserved.</w:t>
            </w:r>
          </w:p>
          <w:p>
            <w:pPr>
              <w:pStyle w:val="109"/>
              <w:rPr>
                <w:sz w:val="18"/>
              </w:rPr>
            </w:pPr>
          </w:p>
          <w:p>
            <w:pPr>
              <w:pStyle w:val="109"/>
              <w:rPr>
                <w:sz w:val="18"/>
              </w:rPr>
            </w:pPr>
            <w:r>
              <w:rPr>
                <w:sz w:val="18"/>
              </w:rPr>
              <w:t>UMTS™ is a Trade Mark of ETSI registered for the benefit of its members</w:t>
            </w:r>
          </w:p>
          <w:p>
            <w:pPr>
              <w:pStyle w:val="109"/>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9"/>
              <w:rPr>
                <w:sz w:val="18"/>
              </w:rPr>
            </w:pPr>
            <w:r>
              <w:rPr>
                <w:sz w:val="18"/>
              </w:rPr>
              <w:t>GSM® and the GSM logo are registered and owned by the GSM Association</w:t>
            </w:r>
            <w:bookmarkEnd w:id="11"/>
          </w:p>
          <w:p/>
        </w:tc>
      </w:tr>
      <w:bookmarkEnd w:id="9"/>
    </w:tbl>
    <w:p>
      <w:pPr>
        <w:pStyle w:val="99"/>
      </w:pPr>
      <w:r>
        <w:br w:type="page"/>
      </w:r>
      <w:bookmarkStart w:id="14" w:name="tableOfContents"/>
      <w:bookmarkEnd w:id="14"/>
      <w:r>
        <w:t>Contents</w:t>
      </w:r>
    </w:p>
    <w:p>
      <w:pPr>
        <w:pStyle w:val="20"/>
        <w:rPr>
          <w:rFonts w:asciiTheme="minorHAnsi" w:hAnsiTheme="minorHAnsi"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_Toc167712630 \h </w:instrText>
      </w:r>
      <w:r>
        <w:fldChar w:fldCharType="separate"/>
      </w:r>
      <w:r>
        <w:t>5</w:t>
      </w:r>
      <w:r>
        <w:fldChar w:fldCharType="end"/>
      </w:r>
    </w:p>
    <w:p>
      <w:pPr>
        <w:pStyle w:val="2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_Toc167712631 \h </w:instrText>
      </w:r>
      <w:r>
        <w:fldChar w:fldCharType="separate"/>
      </w:r>
      <w:r>
        <w:t>7</w:t>
      </w:r>
      <w:r>
        <w:fldChar w:fldCharType="end"/>
      </w:r>
    </w:p>
    <w:p>
      <w:pPr>
        <w:pStyle w:val="2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_Toc167712632 \h </w:instrText>
      </w:r>
      <w:r>
        <w:fldChar w:fldCharType="separate"/>
      </w:r>
      <w:r>
        <w:t>7</w:t>
      </w:r>
      <w:r>
        <w:fldChar w:fldCharType="end"/>
      </w:r>
    </w:p>
    <w:p>
      <w:pPr>
        <w:pStyle w:val="2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_Toc167712633 \h </w:instrText>
      </w:r>
      <w:r>
        <w:fldChar w:fldCharType="separate"/>
      </w:r>
      <w:r>
        <w:t>7</w:t>
      </w:r>
      <w:r>
        <w:fldChar w:fldCharType="end"/>
      </w:r>
    </w:p>
    <w:p>
      <w:pPr>
        <w:pStyle w:val="19"/>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_Toc167712634 \h </w:instrText>
      </w:r>
      <w:r>
        <w:fldChar w:fldCharType="separate"/>
      </w:r>
      <w:r>
        <w:t>7</w:t>
      </w:r>
      <w:r>
        <w:fldChar w:fldCharType="end"/>
      </w:r>
    </w:p>
    <w:p>
      <w:pPr>
        <w:pStyle w:val="19"/>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_Toc167712635 \h </w:instrText>
      </w:r>
      <w:r>
        <w:fldChar w:fldCharType="separate"/>
      </w:r>
      <w:r>
        <w:t>7</w:t>
      </w:r>
      <w:r>
        <w:fldChar w:fldCharType="end"/>
      </w:r>
    </w:p>
    <w:p>
      <w:pPr>
        <w:pStyle w:val="19"/>
        <w:rPr>
          <w:rFonts w:asciiTheme="minorHAnsi" w:hAnsiTheme="minorHAnsi" w:cstheme="minorBidi"/>
          <w:kern w:val="2"/>
          <w:sz w:val="21"/>
          <w:szCs w:val="22"/>
          <w:lang w:val="en-US" w:eastAsia="zh-CN"/>
        </w:rPr>
      </w:pPr>
      <w:r>
        <w:t>3.</w:t>
      </w:r>
      <w:r>
        <w:rPr>
          <w:lang w:val="en-US" w:eastAsia="zh-CN"/>
        </w:rPr>
        <w:t>3</w:t>
      </w:r>
      <w:r>
        <w:rPr>
          <w:rFonts w:asciiTheme="minorHAnsi" w:hAnsiTheme="minorHAnsi" w:cstheme="minorBidi"/>
          <w:kern w:val="2"/>
          <w:sz w:val="21"/>
          <w:szCs w:val="22"/>
          <w:lang w:val="en-US" w:eastAsia="zh-CN"/>
        </w:rPr>
        <w:tab/>
      </w:r>
      <w:r>
        <w:t>Abbreviations</w:t>
      </w:r>
      <w:r>
        <w:tab/>
      </w:r>
      <w:r>
        <w:fldChar w:fldCharType="begin"/>
      </w:r>
      <w:r>
        <w:instrText xml:space="preserve"> PAGEREF _Toc167712636 \h </w:instrText>
      </w:r>
      <w:r>
        <w:fldChar w:fldCharType="separate"/>
      </w:r>
      <w:r>
        <w:t>8</w:t>
      </w:r>
      <w:r>
        <w:fldChar w:fldCharType="end"/>
      </w:r>
    </w:p>
    <w:p>
      <w:pPr>
        <w:pStyle w:val="2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Security Architecture and Assumptions</w:t>
      </w:r>
      <w:r>
        <w:tab/>
      </w:r>
      <w:r>
        <w:fldChar w:fldCharType="begin"/>
      </w:r>
      <w:r>
        <w:instrText xml:space="preserve"> PAGEREF _Toc167712637 \h </w:instrText>
      </w:r>
      <w:r>
        <w:fldChar w:fldCharType="separate"/>
      </w:r>
      <w:r>
        <w:t>8</w:t>
      </w:r>
      <w:r>
        <w:fldChar w:fldCharType="end"/>
      </w:r>
    </w:p>
    <w:p>
      <w:pPr>
        <w:pStyle w:val="20"/>
        <w:rPr>
          <w:rFonts w:asciiTheme="minorHAnsi" w:hAnsiTheme="minorHAnsi" w:cstheme="minorBidi"/>
          <w:kern w:val="2"/>
          <w:sz w:val="21"/>
          <w:szCs w:val="22"/>
          <w:lang w:val="en-US" w:eastAsia="zh-CN"/>
        </w:rPr>
      </w:pPr>
      <w:r>
        <w:rPr>
          <w:lang w:val="en-US" w:eastAsia="zh-CN"/>
        </w:rPr>
        <w:t>5</w:t>
      </w:r>
      <w:r>
        <w:rPr>
          <w:rFonts w:asciiTheme="minorHAnsi" w:hAnsiTheme="minorHAnsi" w:cstheme="minorBidi"/>
          <w:kern w:val="2"/>
          <w:sz w:val="21"/>
          <w:szCs w:val="22"/>
          <w:lang w:val="en-US" w:eastAsia="zh-CN"/>
        </w:rPr>
        <w:tab/>
      </w:r>
      <w:r>
        <w:t>Key issues</w:t>
      </w:r>
      <w:r>
        <w:tab/>
      </w:r>
      <w:r>
        <w:fldChar w:fldCharType="begin"/>
      </w:r>
      <w:r>
        <w:instrText xml:space="preserve"> PAGEREF _Toc167712638 \h </w:instrText>
      </w:r>
      <w:r>
        <w:fldChar w:fldCharType="separate"/>
      </w:r>
      <w:r>
        <w:t>8</w:t>
      </w:r>
      <w:r>
        <w:fldChar w:fldCharType="end"/>
      </w:r>
    </w:p>
    <w:p>
      <w:pPr>
        <w:pStyle w:val="19"/>
        <w:rPr>
          <w:rFonts w:asciiTheme="minorHAnsi" w:hAnsiTheme="minorHAnsi" w:cstheme="minorBidi"/>
          <w:kern w:val="2"/>
          <w:sz w:val="21"/>
          <w:szCs w:val="22"/>
          <w:lang w:val="en-US" w:eastAsia="zh-CN"/>
        </w:rPr>
      </w:pPr>
      <w:r>
        <w:rPr>
          <w:lang w:val="en-US" w:eastAsia="zh-CN"/>
        </w:rPr>
        <w:t>5</w:t>
      </w:r>
      <w:r>
        <w:t>.</w:t>
      </w:r>
      <w:r>
        <w:rPr>
          <w:lang w:val="en-US" w:eastAsia="zh-CN"/>
        </w:rPr>
        <w:t>1</w:t>
      </w:r>
      <w:r>
        <w:rPr>
          <w:rFonts w:asciiTheme="minorHAnsi" w:hAnsiTheme="minorHAnsi" w:cstheme="minorBidi"/>
          <w:kern w:val="2"/>
          <w:sz w:val="21"/>
          <w:szCs w:val="22"/>
          <w:lang w:val="en-US" w:eastAsia="zh-CN"/>
        </w:rPr>
        <w:tab/>
      </w:r>
      <w:r>
        <w:t>Key Issue #</w:t>
      </w:r>
      <w:r>
        <w:rPr>
          <w:lang w:val="en-US" w:eastAsia="zh-CN"/>
        </w:rPr>
        <w:t>1</w:t>
      </w:r>
      <w:r>
        <w:t xml:space="preserve">: </w:t>
      </w:r>
      <w:r>
        <w:rPr>
          <w:lang w:val="en-US" w:eastAsia="zh-CN"/>
        </w:rPr>
        <w:t>Security of 5G NR Femto Ownership</w:t>
      </w:r>
      <w:r>
        <w:tab/>
      </w:r>
      <w:r>
        <w:fldChar w:fldCharType="begin"/>
      </w:r>
      <w:r>
        <w:instrText xml:space="preserve"> PAGEREF _Toc167712639 \h </w:instrText>
      </w:r>
      <w:r>
        <w:fldChar w:fldCharType="separate"/>
      </w:r>
      <w:r>
        <w:t>8</w:t>
      </w:r>
      <w:r>
        <w:fldChar w:fldCharType="end"/>
      </w:r>
    </w:p>
    <w:p>
      <w:pPr>
        <w:pStyle w:val="18"/>
        <w:rPr>
          <w:rFonts w:asciiTheme="minorHAnsi" w:hAnsiTheme="minorHAnsi" w:cstheme="minorBidi"/>
          <w:kern w:val="2"/>
          <w:sz w:val="21"/>
          <w:szCs w:val="22"/>
          <w:lang w:val="en-US" w:eastAsia="zh-CN"/>
        </w:rPr>
      </w:pPr>
      <w:r>
        <w:rPr>
          <w:lang w:val="en-US" w:eastAsia="zh-CN"/>
        </w:rPr>
        <w:t>5</w:t>
      </w:r>
      <w:r>
        <w:t>.</w:t>
      </w:r>
      <w:r>
        <w:rPr>
          <w:lang w:val="en-US" w:eastAsia="zh-CN"/>
        </w:rPr>
        <w:t>1</w:t>
      </w:r>
      <w:r>
        <w:t>.1</w:t>
      </w:r>
      <w:r>
        <w:rPr>
          <w:rFonts w:asciiTheme="minorHAnsi" w:hAnsiTheme="minorHAnsi" w:cstheme="minorBidi"/>
          <w:kern w:val="2"/>
          <w:sz w:val="21"/>
          <w:szCs w:val="22"/>
          <w:lang w:val="en-US" w:eastAsia="zh-CN"/>
        </w:rPr>
        <w:tab/>
      </w:r>
      <w:r>
        <w:t>Key issue details</w:t>
      </w:r>
      <w:r>
        <w:tab/>
      </w:r>
      <w:r>
        <w:fldChar w:fldCharType="begin"/>
      </w:r>
      <w:r>
        <w:instrText xml:space="preserve"> PAGEREF _Toc167712640 \h </w:instrText>
      </w:r>
      <w:r>
        <w:fldChar w:fldCharType="separate"/>
      </w:r>
      <w:r>
        <w:t>8</w:t>
      </w:r>
      <w:r>
        <w:fldChar w:fldCharType="end"/>
      </w:r>
    </w:p>
    <w:p>
      <w:pPr>
        <w:pStyle w:val="18"/>
        <w:rPr>
          <w:rFonts w:asciiTheme="minorHAnsi" w:hAnsiTheme="minorHAnsi" w:cstheme="minorBidi"/>
          <w:kern w:val="2"/>
          <w:sz w:val="21"/>
          <w:szCs w:val="22"/>
          <w:lang w:val="en-US" w:eastAsia="zh-CN"/>
        </w:rPr>
      </w:pPr>
      <w:r>
        <w:rPr>
          <w:lang w:val="en-US" w:eastAsia="zh-CN"/>
        </w:rPr>
        <w:t>5</w:t>
      </w:r>
      <w:r>
        <w:t>.</w:t>
      </w:r>
      <w:r>
        <w:rPr>
          <w:lang w:val="en-US" w:eastAsia="zh-CN"/>
        </w:rPr>
        <w:t>1</w:t>
      </w:r>
      <w:r>
        <w:t>.2</w:t>
      </w:r>
      <w:r>
        <w:rPr>
          <w:rFonts w:asciiTheme="minorHAnsi" w:hAnsiTheme="minorHAnsi" w:cstheme="minorBidi"/>
          <w:kern w:val="2"/>
          <w:sz w:val="21"/>
          <w:szCs w:val="22"/>
          <w:lang w:val="en-US" w:eastAsia="zh-CN"/>
        </w:rPr>
        <w:tab/>
      </w:r>
      <w:r>
        <w:t>Security threats</w:t>
      </w:r>
      <w:r>
        <w:tab/>
      </w:r>
      <w:r>
        <w:fldChar w:fldCharType="begin"/>
      </w:r>
      <w:r>
        <w:instrText xml:space="preserve"> PAGEREF _Toc167712641 \h </w:instrText>
      </w:r>
      <w:r>
        <w:fldChar w:fldCharType="separate"/>
      </w:r>
      <w:r>
        <w:t>9</w:t>
      </w:r>
      <w:r>
        <w:fldChar w:fldCharType="end"/>
      </w:r>
    </w:p>
    <w:p>
      <w:pPr>
        <w:pStyle w:val="18"/>
        <w:rPr>
          <w:rFonts w:asciiTheme="minorHAnsi" w:hAnsiTheme="minorHAnsi" w:cstheme="minorBidi"/>
          <w:kern w:val="2"/>
          <w:sz w:val="21"/>
          <w:szCs w:val="22"/>
          <w:lang w:val="en-US" w:eastAsia="zh-CN"/>
        </w:rPr>
      </w:pPr>
      <w:r>
        <w:rPr>
          <w:lang w:val="en-US" w:eastAsia="zh-CN"/>
        </w:rPr>
        <w:t>5</w:t>
      </w:r>
      <w:r>
        <w:t>.</w:t>
      </w:r>
      <w:r>
        <w:rPr>
          <w:lang w:val="en-US" w:eastAsia="zh-CN"/>
        </w:rPr>
        <w:t>1</w:t>
      </w:r>
      <w:r>
        <w:t>.3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_Toc167712642 \h </w:instrText>
      </w:r>
      <w:r>
        <w:fldChar w:fldCharType="separate"/>
      </w:r>
      <w:r>
        <w:t>9</w:t>
      </w:r>
      <w:r>
        <w:fldChar w:fldCharType="end"/>
      </w:r>
    </w:p>
    <w:p>
      <w:pPr>
        <w:pStyle w:val="19"/>
        <w:rPr>
          <w:rFonts w:asciiTheme="minorHAnsi" w:hAnsiTheme="minorHAnsi" w:cstheme="minorBidi"/>
          <w:kern w:val="2"/>
          <w:sz w:val="21"/>
          <w:szCs w:val="22"/>
          <w:lang w:val="en-US" w:eastAsia="zh-CN"/>
        </w:rPr>
      </w:pPr>
      <w:r>
        <w:t>5.</w:t>
      </w:r>
      <w:r>
        <w:rPr>
          <w:lang w:val="en-US" w:eastAsia="zh-CN"/>
        </w:rPr>
        <w:t>2</w:t>
      </w:r>
      <w:r>
        <w:rPr>
          <w:rFonts w:asciiTheme="minorHAnsi" w:hAnsiTheme="minorHAnsi" w:cstheme="minorBidi"/>
          <w:kern w:val="2"/>
          <w:sz w:val="21"/>
          <w:szCs w:val="22"/>
          <w:lang w:val="en-US" w:eastAsia="zh-CN"/>
        </w:rPr>
        <w:tab/>
      </w:r>
      <w:r>
        <w:t>Key issue #</w:t>
      </w:r>
      <w:r>
        <w:rPr>
          <w:lang w:val="en-US" w:eastAsia="zh-CN"/>
        </w:rPr>
        <w:t>2</w:t>
      </w:r>
      <w:r>
        <w:t xml:space="preserve">: </w:t>
      </w:r>
      <w:r>
        <w:rPr>
          <w:lang w:val="en-US" w:eastAsia="zh-CN"/>
        </w:rPr>
        <w:t>Authentication</w:t>
      </w:r>
      <w:r>
        <w:t xml:space="preserve"> aspect of 5G NR Femto connecting to the operator network.</w:t>
      </w:r>
      <w:r>
        <w:tab/>
      </w:r>
      <w:r>
        <w:fldChar w:fldCharType="begin"/>
      </w:r>
      <w:r>
        <w:instrText xml:space="preserve"> PAGEREF _Toc167712643 \h </w:instrText>
      </w:r>
      <w:r>
        <w:fldChar w:fldCharType="separate"/>
      </w:r>
      <w:r>
        <w:t>9</w:t>
      </w:r>
      <w:r>
        <w:fldChar w:fldCharType="end"/>
      </w:r>
    </w:p>
    <w:p>
      <w:pPr>
        <w:pStyle w:val="18"/>
        <w:rPr>
          <w:rFonts w:asciiTheme="minorHAnsi" w:hAnsiTheme="minorHAnsi" w:cstheme="minorBidi"/>
          <w:kern w:val="2"/>
          <w:sz w:val="21"/>
          <w:szCs w:val="22"/>
          <w:lang w:val="en-US" w:eastAsia="zh-CN"/>
        </w:rPr>
      </w:pPr>
      <w:r>
        <w:t>5.</w:t>
      </w:r>
      <w:r>
        <w:rPr>
          <w:lang w:val="en-US" w:eastAsia="zh-CN"/>
        </w:rPr>
        <w:t>2</w:t>
      </w:r>
      <w:r>
        <w:t>.1</w:t>
      </w:r>
      <w:r>
        <w:rPr>
          <w:rFonts w:asciiTheme="minorHAnsi" w:hAnsiTheme="minorHAnsi" w:cstheme="minorBidi"/>
          <w:kern w:val="2"/>
          <w:sz w:val="21"/>
          <w:szCs w:val="22"/>
          <w:lang w:val="en-US" w:eastAsia="zh-CN"/>
        </w:rPr>
        <w:tab/>
      </w:r>
      <w:r>
        <w:t>Key issue details</w:t>
      </w:r>
      <w:r>
        <w:tab/>
      </w:r>
      <w:r>
        <w:fldChar w:fldCharType="begin"/>
      </w:r>
      <w:r>
        <w:instrText xml:space="preserve"> PAGEREF _Toc167712644 \h </w:instrText>
      </w:r>
      <w:r>
        <w:fldChar w:fldCharType="separate"/>
      </w:r>
      <w:r>
        <w:t>9</w:t>
      </w:r>
      <w:r>
        <w:fldChar w:fldCharType="end"/>
      </w:r>
    </w:p>
    <w:p>
      <w:pPr>
        <w:pStyle w:val="18"/>
        <w:rPr>
          <w:rFonts w:asciiTheme="minorHAnsi" w:hAnsiTheme="minorHAnsi" w:cstheme="minorBidi"/>
          <w:kern w:val="2"/>
          <w:sz w:val="21"/>
          <w:szCs w:val="22"/>
          <w:lang w:val="en-US" w:eastAsia="zh-CN"/>
        </w:rPr>
      </w:pPr>
      <w:r>
        <w:t>5.</w:t>
      </w:r>
      <w:r>
        <w:rPr>
          <w:lang w:val="en-US" w:eastAsia="zh-CN"/>
        </w:rPr>
        <w:t>2</w:t>
      </w:r>
      <w:r>
        <w:t>.2</w:t>
      </w:r>
      <w:r>
        <w:rPr>
          <w:rFonts w:asciiTheme="minorHAnsi" w:hAnsiTheme="minorHAnsi" w:cstheme="minorBidi"/>
          <w:kern w:val="2"/>
          <w:sz w:val="21"/>
          <w:szCs w:val="22"/>
          <w:lang w:val="en-US" w:eastAsia="zh-CN"/>
        </w:rPr>
        <w:tab/>
      </w:r>
      <w:r>
        <w:rPr>
          <w:lang w:val="en-US" w:eastAsia="zh-CN"/>
        </w:rPr>
        <w:t xml:space="preserve">Security </w:t>
      </w:r>
      <w:r>
        <w:t>Threats</w:t>
      </w:r>
      <w:r>
        <w:tab/>
      </w:r>
      <w:r>
        <w:fldChar w:fldCharType="begin"/>
      </w:r>
      <w:r>
        <w:instrText xml:space="preserve"> PAGEREF _Toc167712645 \h </w:instrText>
      </w:r>
      <w:r>
        <w:fldChar w:fldCharType="separate"/>
      </w:r>
      <w:r>
        <w:t>9</w:t>
      </w:r>
      <w:r>
        <w:fldChar w:fldCharType="end"/>
      </w:r>
    </w:p>
    <w:p>
      <w:pPr>
        <w:pStyle w:val="18"/>
        <w:rPr>
          <w:rFonts w:asciiTheme="minorHAnsi" w:hAnsiTheme="minorHAnsi" w:cstheme="minorBidi"/>
          <w:kern w:val="2"/>
          <w:sz w:val="21"/>
          <w:szCs w:val="22"/>
          <w:lang w:val="en-US" w:eastAsia="zh-CN"/>
        </w:rPr>
      </w:pPr>
      <w:r>
        <w:t>5.</w:t>
      </w:r>
      <w:r>
        <w:rPr>
          <w:lang w:val="en-US" w:eastAsia="zh-CN"/>
        </w:rPr>
        <w:t>2</w:t>
      </w:r>
      <w:r>
        <w:t>.3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_Toc167712646 \h </w:instrText>
      </w:r>
      <w:r>
        <w:fldChar w:fldCharType="separate"/>
      </w:r>
      <w:r>
        <w:t>9</w:t>
      </w:r>
      <w:r>
        <w:fldChar w:fldCharType="end"/>
      </w:r>
    </w:p>
    <w:p>
      <w:pPr>
        <w:pStyle w:val="19"/>
        <w:rPr>
          <w:rFonts w:asciiTheme="minorHAnsi" w:hAnsiTheme="minorHAnsi" w:cstheme="minorBidi"/>
          <w:kern w:val="2"/>
          <w:sz w:val="21"/>
          <w:szCs w:val="22"/>
          <w:lang w:val="en-US" w:eastAsia="zh-CN"/>
        </w:rPr>
      </w:pPr>
      <w:r>
        <w:rPr>
          <w:lang w:val="en-US"/>
        </w:rPr>
        <w:t>5.</w:t>
      </w:r>
      <w:r>
        <w:rPr>
          <w:lang w:val="en-US" w:eastAsia="zh-CN"/>
        </w:rPr>
        <w:t>3</w:t>
      </w:r>
      <w:r>
        <w:rPr>
          <w:rFonts w:asciiTheme="minorHAnsi" w:hAnsiTheme="minorHAnsi" w:cstheme="minorBidi"/>
          <w:kern w:val="2"/>
          <w:sz w:val="21"/>
          <w:szCs w:val="22"/>
          <w:lang w:val="en-US" w:eastAsia="zh-CN"/>
        </w:rPr>
        <w:tab/>
      </w:r>
      <w:r>
        <w:rPr>
          <w:lang w:val="en-US"/>
        </w:rPr>
        <w:t>Key Issue #</w:t>
      </w:r>
      <w:r>
        <w:rPr>
          <w:lang w:val="en-US" w:eastAsia="zh-CN"/>
        </w:rPr>
        <w:t>3</w:t>
      </w:r>
      <w:r>
        <w:rPr>
          <w:lang w:val="en-US"/>
        </w:rPr>
        <w:t xml:space="preserve">: </w:t>
      </w:r>
      <w:r>
        <w:rPr>
          <w:lang w:val="en-US" w:eastAsia="zh-CN"/>
        </w:rPr>
        <w:t>Support of 5G Femto location security</w:t>
      </w:r>
      <w:r>
        <w:tab/>
      </w:r>
      <w:r>
        <w:fldChar w:fldCharType="begin"/>
      </w:r>
      <w:r>
        <w:instrText xml:space="preserve"> PAGEREF _Toc167712647 \h </w:instrText>
      </w:r>
      <w:r>
        <w:fldChar w:fldCharType="separate"/>
      </w:r>
      <w:r>
        <w:t>9</w:t>
      </w:r>
      <w:r>
        <w:fldChar w:fldCharType="end"/>
      </w:r>
    </w:p>
    <w:p>
      <w:pPr>
        <w:pStyle w:val="18"/>
        <w:rPr>
          <w:rFonts w:asciiTheme="minorHAnsi" w:hAnsiTheme="minorHAnsi" w:cstheme="minorBidi"/>
          <w:kern w:val="2"/>
          <w:sz w:val="21"/>
          <w:szCs w:val="22"/>
          <w:lang w:val="en-US" w:eastAsia="zh-CN"/>
        </w:rPr>
      </w:pPr>
      <w:r>
        <w:rPr>
          <w:lang w:val="en-US"/>
        </w:rPr>
        <w:t>5.</w:t>
      </w:r>
      <w:r>
        <w:rPr>
          <w:lang w:val="en-US" w:eastAsia="zh-CN"/>
        </w:rPr>
        <w:t>3</w:t>
      </w:r>
      <w:r>
        <w:rPr>
          <w:lang w:val="en-US"/>
        </w:rPr>
        <w:t>.1</w:t>
      </w:r>
      <w:r>
        <w:rPr>
          <w:rFonts w:asciiTheme="minorHAnsi" w:hAnsiTheme="minorHAnsi" w:cstheme="minorBidi"/>
          <w:kern w:val="2"/>
          <w:sz w:val="21"/>
          <w:szCs w:val="22"/>
          <w:lang w:val="en-US" w:eastAsia="zh-CN"/>
        </w:rPr>
        <w:tab/>
      </w:r>
      <w:r>
        <w:rPr>
          <w:lang w:val="en-US"/>
        </w:rPr>
        <w:t>Key issue details</w:t>
      </w:r>
      <w:r>
        <w:tab/>
      </w:r>
      <w:r>
        <w:fldChar w:fldCharType="begin"/>
      </w:r>
      <w:r>
        <w:instrText xml:space="preserve"> PAGEREF _Toc167712648 \h </w:instrText>
      </w:r>
      <w:r>
        <w:fldChar w:fldCharType="separate"/>
      </w:r>
      <w:r>
        <w:t>9</w:t>
      </w:r>
      <w:r>
        <w:fldChar w:fldCharType="end"/>
      </w:r>
    </w:p>
    <w:p>
      <w:pPr>
        <w:pStyle w:val="18"/>
        <w:rPr>
          <w:rFonts w:asciiTheme="minorHAnsi" w:hAnsiTheme="minorHAnsi" w:cstheme="minorBidi"/>
          <w:kern w:val="2"/>
          <w:sz w:val="21"/>
          <w:szCs w:val="22"/>
          <w:lang w:val="en-US" w:eastAsia="zh-CN"/>
        </w:rPr>
      </w:pPr>
      <w:r>
        <w:rPr>
          <w:lang w:val="en-US"/>
        </w:rPr>
        <w:t>5.</w:t>
      </w:r>
      <w:r>
        <w:rPr>
          <w:lang w:val="en-US" w:eastAsia="zh-CN"/>
        </w:rPr>
        <w:t>3</w:t>
      </w:r>
      <w:r>
        <w:rPr>
          <w:lang w:val="en-US"/>
        </w:rPr>
        <w:t>.2</w:t>
      </w:r>
      <w:r>
        <w:rPr>
          <w:rFonts w:asciiTheme="minorHAnsi" w:hAnsiTheme="minorHAnsi" w:cstheme="minorBidi"/>
          <w:kern w:val="2"/>
          <w:sz w:val="21"/>
          <w:szCs w:val="22"/>
          <w:lang w:val="en-US" w:eastAsia="zh-CN"/>
        </w:rPr>
        <w:tab/>
      </w:r>
      <w:r>
        <w:rPr>
          <w:lang w:val="en-US"/>
        </w:rPr>
        <w:t>Security threats</w:t>
      </w:r>
      <w:r>
        <w:tab/>
      </w:r>
      <w:r>
        <w:fldChar w:fldCharType="begin"/>
      </w:r>
      <w:r>
        <w:instrText xml:space="preserve"> PAGEREF _Toc167712649 \h </w:instrText>
      </w:r>
      <w:r>
        <w:fldChar w:fldCharType="separate"/>
      </w:r>
      <w:r>
        <w:t>9</w:t>
      </w:r>
      <w:r>
        <w:fldChar w:fldCharType="end"/>
      </w:r>
    </w:p>
    <w:p>
      <w:pPr>
        <w:pStyle w:val="18"/>
        <w:rPr>
          <w:rFonts w:asciiTheme="minorHAnsi" w:hAnsiTheme="minorHAnsi" w:cstheme="minorBidi"/>
          <w:kern w:val="2"/>
          <w:sz w:val="21"/>
          <w:szCs w:val="22"/>
          <w:lang w:val="en-US" w:eastAsia="zh-CN"/>
        </w:rPr>
      </w:pPr>
      <w:r>
        <w:rPr>
          <w:lang w:val="en-US"/>
        </w:rPr>
        <w:t>5.</w:t>
      </w:r>
      <w:r>
        <w:rPr>
          <w:lang w:val="en-US" w:eastAsia="zh-CN"/>
        </w:rPr>
        <w:t>3</w:t>
      </w:r>
      <w:r>
        <w:rPr>
          <w:lang w:val="en-US"/>
        </w:rPr>
        <w:t>.3</w:t>
      </w:r>
      <w:r>
        <w:rPr>
          <w:rFonts w:asciiTheme="minorHAnsi" w:hAnsiTheme="minorHAnsi" w:cstheme="minorBidi"/>
          <w:kern w:val="2"/>
          <w:sz w:val="21"/>
          <w:szCs w:val="22"/>
          <w:lang w:val="en-US" w:eastAsia="zh-CN"/>
        </w:rPr>
        <w:tab/>
      </w:r>
      <w:r>
        <w:rPr>
          <w:lang w:val="en-US"/>
        </w:rPr>
        <w:t>Potential security requirements</w:t>
      </w:r>
      <w:r>
        <w:tab/>
      </w:r>
      <w:r>
        <w:fldChar w:fldCharType="begin"/>
      </w:r>
      <w:r>
        <w:instrText xml:space="preserve"> PAGEREF _Toc167712650 \h </w:instrText>
      </w:r>
      <w:r>
        <w:fldChar w:fldCharType="separate"/>
      </w:r>
      <w:r>
        <w:t>10</w:t>
      </w:r>
      <w:r>
        <w:fldChar w:fldCharType="end"/>
      </w:r>
    </w:p>
    <w:p>
      <w:pPr>
        <w:pStyle w:val="19"/>
        <w:rPr>
          <w:rFonts w:asciiTheme="minorHAnsi" w:hAnsiTheme="minorHAnsi" w:cstheme="minorBidi"/>
          <w:kern w:val="2"/>
          <w:sz w:val="21"/>
          <w:szCs w:val="22"/>
          <w:lang w:val="en-US" w:eastAsia="zh-CN"/>
        </w:rPr>
      </w:pPr>
      <w:r>
        <w:rPr>
          <w:lang w:val="en-US"/>
        </w:rPr>
        <w:t>5.</w:t>
      </w:r>
      <w:r>
        <w:rPr>
          <w:lang w:val="en-US" w:eastAsia="zh-CN"/>
        </w:rPr>
        <w:t>4</w:t>
      </w:r>
      <w:r>
        <w:rPr>
          <w:rFonts w:asciiTheme="minorHAnsi" w:hAnsiTheme="minorHAnsi" w:cstheme="minorBidi"/>
          <w:kern w:val="2"/>
          <w:sz w:val="21"/>
          <w:szCs w:val="22"/>
          <w:lang w:val="en-US" w:eastAsia="zh-CN"/>
        </w:rPr>
        <w:tab/>
      </w:r>
      <w:r>
        <w:rPr>
          <w:lang w:val="en-US"/>
        </w:rPr>
        <w:t>Key Issue #</w:t>
      </w:r>
      <w:r>
        <w:rPr>
          <w:lang w:val="en-US" w:eastAsia="zh-CN"/>
        </w:rPr>
        <w:t>4</w:t>
      </w:r>
      <w:r>
        <w:rPr>
          <w:lang w:val="en-US"/>
        </w:rPr>
        <w:t xml:space="preserve">: </w:t>
      </w:r>
      <w:r>
        <w:rPr>
          <w:lang w:val="en-US" w:eastAsia="zh-CN"/>
        </w:rPr>
        <w:t>UE access control</w:t>
      </w:r>
      <w:r>
        <w:tab/>
      </w:r>
      <w:r>
        <w:fldChar w:fldCharType="begin"/>
      </w:r>
      <w:r>
        <w:instrText xml:space="preserve"> PAGEREF _Toc167712651 \h </w:instrText>
      </w:r>
      <w:r>
        <w:fldChar w:fldCharType="separate"/>
      </w:r>
      <w:r>
        <w:t>10</w:t>
      </w:r>
      <w:r>
        <w:fldChar w:fldCharType="end"/>
      </w:r>
    </w:p>
    <w:p>
      <w:pPr>
        <w:pStyle w:val="18"/>
        <w:rPr>
          <w:rFonts w:asciiTheme="minorHAnsi" w:hAnsiTheme="minorHAnsi" w:cstheme="minorBidi"/>
          <w:kern w:val="2"/>
          <w:sz w:val="21"/>
          <w:szCs w:val="22"/>
          <w:lang w:val="en-US" w:eastAsia="zh-CN"/>
        </w:rPr>
      </w:pPr>
      <w:r>
        <w:rPr>
          <w:lang w:val="en-US"/>
        </w:rPr>
        <w:t>5.</w:t>
      </w:r>
      <w:r>
        <w:rPr>
          <w:lang w:val="en-US" w:eastAsia="zh-CN"/>
        </w:rPr>
        <w:t>4</w:t>
      </w:r>
      <w:r>
        <w:rPr>
          <w:lang w:val="en-US"/>
        </w:rPr>
        <w:t>.1</w:t>
      </w:r>
      <w:r>
        <w:rPr>
          <w:rFonts w:asciiTheme="minorHAnsi" w:hAnsiTheme="minorHAnsi" w:cstheme="minorBidi"/>
          <w:kern w:val="2"/>
          <w:sz w:val="21"/>
          <w:szCs w:val="22"/>
          <w:lang w:val="en-US" w:eastAsia="zh-CN"/>
        </w:rPr>
        <w:tab/>
      </w:r>
      <w:r>
        <w:rPr>
          <w:lang w:val="en-US"/>
        </w:rPr>
        <w:t>Key issue details</w:t>
      </w:r>
      <w:r>
        <w:tab/>
      </w:r>
      <w:r>
        <w:fldChar w:fldCharType="begin"/>
      </w:r>
      <w:r>
        <w:instrText xml:space="preserve"> PAGEREF _Toc167712652 \h </w:instrText>
      </w:r>
      <w:r>
        <w:fldChar w:fldCharType="separate"/>
      </w:r>
      <w:r>
        <w:t>10</w:t>
      </w:r>
      <w:r>
        <w:fldChar w:fldCharType="end"/>
      </w:r>
    </w:p>
    <w:p>
      <w:pPr>
        <w:pStyle w:val="18"/>
        <w:rPr>
          <w:rFonts w:asciiTheme="minorHAnsi" w:hAnsiTheme="minorHAnsi" w:cstheme="minorBidi"/>
          <w:kern w:val="2"/>
          <w:sz w:val="21"/>
          <w:szCs w:val="22"/>
          <w:lang w:val="en-US" w:eastAsia="zh-CN"/>
        </w:rPr>
      </w:pPr>
      <w:r>
        <w:rPr>
          <w:lang w:val="en-US"/>
        </w:rPr>
        <w:t>5.</w:t>
      </w:r>
      <w:r>
        <w:rPr>
          <w:lang w:val="en-US" w:eastAsia="zh-CN"/>
        </w:rPr>
        <w:t>4</w:t>
      </w:r>
      <w:r>
        <w:rPr>
          <w:lang w:val="en-US"/>
        </w:rPr>
        <w:t>.2</w:t>
      </w:r>
      <w:r>
        <w:rPr>
          <w:rFonts w:asciiTheme="minorHAnsi" w:hAnsiTheme="minorHAnsi" w:cstheme="minorBidi"/>
          <w:kern w:val="2"/>
          <w:sz w:val="21"/>
          <w:szCs w:val="22"/>
          <w:lang w:val="en-US" w:eastAsia="zh-CN"/>
        </w:rPr>
        <w:tab/>
      </w:r>
      <w:r>
        <w:rPr>
          <w:lang w:val="en-US"/>
        </w:rPr>
        <w:t>Security threats</w:t>
      </w:r>
      <w:r>
        <w:tab/>
      </w:r>
      <w:r>
        <w:fldChar w:fldCharType="begin"/>
      </w:r>
      <w:r>
        <w:instrText xml:space="preserve"> PAGEREF _Toc167712653 \h </w:instrText>
      </w:r>
      <w:r>
        <w:fldChar w:fldCharType="separate"/>
      </w:r>
      <w:r>
        <w:t>10</w:t>
      </w:r>
      <w:r>
        <w:fldChar w:fldCharType="end"/>
      </w:r>
    </w:p>
    <w:p>
      <w:pPr>
        <w:pStyle w:val="18"/>
        <w:rPr>
          <w:rFonts w:asciiTheme="minorHAnsi" w:hAnsiTheme="minorHAnsi" w:cstheme="minorBidi"/>
          <w:kern w:val="2"/>
          <w:sz w:val="21"/>
          <w:szCs w:val="22"/>
          <w:lang w:val="en-US" w:eastAsia="zh-CN"/>
        </w:rPr>
      </w:pPr>
      <w:r>
        <w:rPr>
          <w:lang w:val="en-US"/>
        </w:rPr>
        <w:t>5.</w:t>
      </w:r>
      <w:r>
        <w:rPr>
          <w:lang w:val="en-US" w:eastAsia="zh-CN"/>
        </w:rPr>
        <w:t>4</w:t>
      </w:r>
      <w:r>
        <w:rPr>
          <w:lang w:val="en-US"/>
        </w:rPr>
        <w:t>.3</w:t>
      </w:r>
      <w:r>
        <w:rPr>
          <w:rFonts w:asciiTheme="minorHAnsi" w:hAnsiTheme="minorHAnsi" w:cstheme="minorBidi"/>
          <w:kern w:val="2"/>
          <w:sz w:val="21"/>
          <w:szCs w:val="22"/>
          <w:lang w:val="en-US" w:eastAsia="zh-CN"/>
        </w:rPr>
        <w:tab/>
      </w:r>
      <w:r>
        <w:rPr>
          <w:lang w:val="en-US"/>
        </w:rPr>
        <w:t>Potential security requirements</w:t>
      </w:r>
      <w:r>
        <w:tab/>
      </w:r>
      <w:r>
        <w:fldChar w:fldCharType="begin"/>
      </w:r>
      <w:r>
        <w:instrText xml:space="preserve"> PAGEREF _Toc167712654 \h </w:instrText>
      </w:r>
      <w:r>
        <w:fldChar w:fldCharType="separate"/>
      </w:r>
      <w:r>
        <w:t>10</w:t>
      </w:r>
      <w:r>
        <w:fldChar w:fldCharType="end"/>
      </w:r>
    </w:p>
    <w:p>
      <w:pPr>
        <w:pStyle w:val="19"/>
        <w:rPr>
          <w:rFonts w:asciiTheme="minorHAnsi" w:hAnsiTheme="minorHAnsi" w:cstheme="minorBidi"/>
          <w:kern w:val="2"/>
          <w:sz w:val="21"/>
          <w:szCs w:val="22"/>
          <w:lang w:val="en-US" w:eastAsia="zh-CN"/>
        </w:rPr>
      </w:pPr>
      <w:r>
        <w:rPr>
          <w:lang w:val="en-US"/>
        </w:rPr>
        <w:t>5.</w:t>
      </w:r>
      <w:r>
        <w:rPr>
          <w:lang w:val="en-US" w:eastAsia="zh-CN"/>
        </w:rPr>
        <w:t>5</w:t>
      </w:r>
      <w:r>
        <w:rPr>
          <w:rFonts w:asciiTheme="minorHAnsi" w:hAnsiTheme="minorHAnsi" w:cstheme="minorBidi"/>
          <w:kern w:val="2"/>
          <w:sz w:val="21"/>
          <w:szCs w:val="22"/>
          <w:lang w:val="en-US" w:eastAsia="zh-CN"/>
        </w:rPr>
        <w:tab/>
      </w:r>
      <w:r>
        <w:rPr>
          <w:lang w:val="en-US"/>
        </w:rPr>
        <w:t>Key Issue #</w:t>
      </w:r>
      <w:r>
        <w:rPr>
          <w:lang w:val="en-US" w:eastAsia="zh-CN"/>
        </w:rPr>
        <w:t>5</w:t>
      </w:r>
      <w:r>
        <w:rPr>
          <w:lang w:val="en-US"/>
        </w:rPr>
        <w:t xml:space="preserve">: </w:t>
      </w:r>
      <w:r>
        <w:rPr>
          <w:lang w:val="en-US" w:eastAsia="zh-CN"/>
        </w:rPr>
        <w:t>Protection of backhaul link between 5G NR Femto and 5GC</w:t>
      </w:r>
      <w:r>
        <w:tab/>
      </w:r>
      <w:r>
        <w:fldChar w:fldCharType="begin"/>
      </w:r>
      <w:r>
        <w:instrText xml:space="preserve"> PAGEREF _Toc167712655 \h </w:instrText>
      </w:r>
      <w:r>
        <w:fldChar w:fldCharType="separate"/>
      </w:r>
      <w:r>
        <w:t>10</w:t>
      </w:r>
      <w:r>
        <w:fldChar w:fldCharType="end"/>
      </w:r>
    </w:p>
    <w:p>
      <w:pPr>
        <w:pStyle w:val="18"/>
        <w:rPr>
          <w:rFonts w:asciiTheme="minorHAnsi" w:hAnsiTheme="minorHAnsi" w:cstheme="minorBidi"/>
          <w:kern w:val="2"/>
          <w:sz w:val="21"/>
          <w:szCs w:val="22"/>
          <w:lang w:val="en-US" w:eastAsia="zh-CN"/>
        </w:rPr>
      </w:pPr>
      <w:r>
        <w:rPr>
          <w:lang w:val="en-US"/>
        </w:rPr>
        <w:t>5.</w:t>
      </w:r>
      <w:r>
        <w:rPr>
          <w:lang w:val="en-US" w:eastAsia="zh-CN"/>
        </w:rPr>
        <w:t>5</w:t>
      </w:r>
      <w:r>
        <w:rPr>
          <w:lang w:val="en-US"/>
        </w:rPr>
        <w:t>.1</w:t>
      </w:r>
      <w:r>
        <w:rPr>
          <w:rFonts w:asciiTheme="minorHAnsi" w:hAnsiTheme="minorHAnsi" w:cstheme="minorBidi"/>
          <w:kern w:val="2"/>
          <w:sz w:val="21"/>
          <w:szCs w:val="22"/>
          <w:lang w:val="en-US" w:eastAsia="zh-CN"/>
        </w:rPr>
        <w:tab/>
      </w:r>
      <w:r>
        <w:rPr>
          <w:lang w:val="en-US"/>
        </w:rPr>
        <w:t>Key issue details</w:t>
      </w:r>
      <w:r>
        <w:tab/>
      </w:r>
      <w:r>
        <w:fldChar w:fldCharType="begin"/>
      </w:r>
      <w:r>
        <w:instrText xml:space="preserve"> PAGEREF _Toc167712656 \h </w:instrText>
      </w:r>
      <w:r>
        <w:fldChar w:fldCharType="separate"/>
      </w:r>
      <w:r>
        <w:t>10</w:t>
      </w:r>
      <w:r>
        <w:fldChar w:fldCharType="end"/>
      </w:r>
    </w:p>
    <w:p>
      <w:pPr>
        <w:pStyle w:val="18"/>
        <w:rPr>
          <w:rFonts w:asciiTheme="minorHAnsi" w:hAnsiTheme="minorHAnsi" w:cstheme="minorBidi"/>
          <w:kern w:val="2"/>
          <w:sz w:val="21"/>
          <w:szCs w:val="22"/>
          <w:lang w:val="en-US" w:eastAsia="zh-CN"/>
        </w:rPr>
      </w:pPr>
      <w:r>
        <w:rPr>
          <w:lang w:val="en-US"/>
        </w:rPr>
        <w:t>5.</w:t>
      </w:r>
      <w:r>
        <w:rPr>
          <w:lang w:val="en-US" w:eastAsia="zh-CN"/>
        </w:rPr>
        <w:t>5</w:t>
      </w:r>
      <w:r>
        <w:rPr>
          <w:lang w:val="en-US"/>
        </w:rPr>
        <w:t>.2</w:t>
      </w:r>
      <w:r>
        <w:rPr>
          <w:rFonts w:asciiTheme="minorHAnsi" w:hAnsiTheme="minorHAnsi" w:cstheme="minorBidi"/>
          <w:kern w:val="2"/>
          <w:sz w:val="21"/>
          <w:szCs w:val="22"/>
          <w:lang w:val="en-US" w:eastAsia="zh-CN"/>
        </w:rPr>
        <w:tab/>
      </w:r>
      <w:r>
        <w:rPr>
          <w:lang w:val="en-US"/>
        </w:rPr>
        <w:t>Security threats</w:t>
      </w:r>
      <w:r>
        <w:tab/>
      </w:r>
      <w:r>
        <w:fldChar w:fldCharType="begin"/>
      </w:r>
      <w:r>
        <w:instrText xml:space="preserve"> PAGEREF _Toc167712657 \h </w:instrText>
      </w:r>
      <w:r>
        <w:fldChar w:fldCharType="separate"/>
      </w:r>
      <w:r>
        <w:t>10</w:t>
      </w:r>
      <w:r>
        <w:fldChar w:fldCharType="end"/>
      </w:r>
    </w:p>
    <w:p>
      <w:pPr>
        <w:pStyle w:val="18"/>
        <w:rPr>
          <w:rFonts w:asciiTheme="minorHAnsi" w:hAnsiTheme="minorHAnsi" w:cstheme="minorBidi"/>
          <w:kern w:val="2"/>
          <w:sz w:val="21"/>
          <w:szCs w:val="22"/>
          <w:lang w:val="en-US" w:eastAsia="zh-CN"/>
        </w:rPr>
      </w:pPr>
      <w:r>
        <w:rPr>
          <w:lang w:val="en-US"/>
        </w:rPr>
        <w:t>5.</w:t>
      </w:r>
      <w:r>
        <w:rPr>
          <w:lang w:val="en-US" w:eastAsia="zh-CN"/>
        </w:rPr>
        <w:t>5</w:t>
      </w:r>
      <w:r>
        <w:rPr>
          <w:lang w:val="en-US"/>
        </w:rPr>
        <w:t>.3</w:t>
      </w:r>
      <w:r>
        <w:rPr>
          <w:rFonts w:asciiTheme="minorHAnsi" w:hAnsiTheme="minorHAnsi" w:cstheme="minorBidi"/>
          <w:kern w:val="2"/>
          <w:sz w:val="21"/>
          <w:szCs w:val="22"/>
          <w:lang w:val="en-US" w:eastAsia="zh-CN"/>
        </w:rPr>
        <w:tab/>
      </w:r>
      <w:r>
        <w:rPr>
          <w:lang w:val="en-US"/>
        </w:rPr>
        <w:t>Potential security requirements</w:t>
      </w:r>
      <w:r>
        <w:tab/>
      </w:r>
      <w:r>
        <w:fldChar w:fldCharType="begin"/>
      </w:r>
      <w:r>
        <w:instrText xml:space="preserve"> PAGEREF _Toc167712658 \h </w:instrText>
      </w:r>
      <w:r>
        <w:fldChar w:fldCharType="separate"/>
      </w:r>
      <w:r>
        <w:t>10</w:t>
      </w:r>
      <w:r>
        <w:fldChar w:fldCharType="end"/>
      </w:r>
    </w:p>
    <w:p>
      <w:pPr>
        <w:pStyle w:val="19"/>
        <w:rPr>
          <w:rFonts w:asciiTheme="minorHAnsi" w:hAnsiTheme="minorHAnsi" w:cstheme="minorBidi"/>
          <w:kern w:val="2"/>
          <w:sz w:val="21"/>
          <w:szCs w:val="22"/>
          <w:lang w:val="en-US" w:eastAsia="zh-CN"/>
        </w:rPr>
      </w:pPr>
      <w:r>
        <w:rPr>
          <w:lang w:val="en-US"/>
        </w:rPr>
        <w:t>5.</w:t>
      </w:r>
      <w:r>
        <w:rPr>
          <w:lang w:val="en-US" w:eastAsia="zh-CN"/>
        </w:rPr>
        <w:t>6</w:t>
      </w:r>
      <w:r>
        <w:rPr>
          <w:rFonts w:asciiTheme="minorHAnsi" w:hAnsiTheme="minorHAnsi" w:cstheme="minorBidi"/>
          <w:kern w:val="2"/>
          <w:sz w:val="21"/>
          <w:szCs w:val="22"/>
          <w:lang w:val="en-US" w:eastAsia="zh-CN"/>
        </w:rPr>
        <w:tab/>
      </w:r>
      <w:r>
        <w:rPr>
          <w:lang w:val="en-US"/>
        </w:rPr>
        <w:t>Key Is</w:t>
      </w:r>
      <w:r>
        <w:rPr>
          <w:lang w:val="en-US" w:eastAsia="zh-CN"/>
        </w:rPr>
        <w:t>sue #6: Hosting Party authentication</w:t>
      </w:r>
      <w:r>
        <w:tab/>
      </w:r>
      <w:r>
        <w:fldChar w:fldCharType="begin"/>
      </w:r>
      <w:r>
        <w:instrText xml:space="preserve"> PAGEREF _Toc167712659 \h </w:instrText>
      </w:r>
      <w:r>
        <w:fldChar w:fldCharType="separate"/>
      </w:r>
      <w:r>
        <w:t>11</w:t>
      </w:r>
      <w:r>
        <w:fldChar w:fldCharType="end"/>
      </w:r>
    </w:p>
    <w:p>
      <w:pPr>
        <w:pStyle w:val="18"/>
        <w:rPr>
          <w:rFonts w:asciiTheme="minorHAnsi" w:hAnsiTheme="minorHAnsi" w:cstheme="minorBidi"/>
          <w:kern w:val="2"/>
          <w:sz w:val="21"/>
          <w:szCs w:val="22"/>
          <w:lang w:val="en-US" w:eastAsia="zh-CN"/>
        </w:rPr>
      </w:pPr>
      <w:r>
        <w:rPr>
          <w:lang w:val="en-US"/>
        </w:rPr>
        <w:t>5.</w:t>
      </w:r>
      <w:r>
        <w:rPr>
          <w:lang w:val="en-US" w:eastAsia="zh-CN"/>
        </w:rPr>
        <w:t>6</w:t>
      </w:r>
      <w:r>
        <w:rPr>
          <w:lang w:val="en-US"/>
        </w:rPr>
        <w:t>.1</w:t>
      </w:r>
      <w:r>
        <w:rPr>
          <w:rFonts w:asciiTheme="minorHAnsi" w:hAnsiTheme="minorHAnsi" w:cstheme="minorBidi"/>
          <w:kern w:val="2"/>
          <w:sz w:val="21"/>
          <w:szCs w:val="22"/>
          <w:lang w:val="en-US" w:eastAsia="zh-CN"/>
        </w:rPr>
        <w:tab/>
      </w:r>
      <w:r>
        <w:rPr>
          <w:lang w:val="en-US"/>
        </w:rPr>
        <w:t>Key issue details</w:t>
      </w:r>
      <w:r>
        <w:tab/>
      </w:r>
      <w:r>
        <w:fldChar w:fldCharType="begin"/>
      </w:r>
      <w:r>
        <w:instrText xml:space="preserve"> PAGEREF _Toc167712660 \h </w:instrText>
      </w:r>
      <w:r>
        <w:fldChar w:fldCharType="separate"/>
      </w:r>
      <w:r>
        <w:t>11</w:t>
      </w:r>
      <w:r>
        <w:fldChar w:fldCharType="end"/>
      </w:r>
    </w:p>
    <w:p>
      <w:pPr>
        <w:pStyle w:val="18"/>
        <w:rPr>
          <w:rFonts w:asciiTheme="minorHAnsi" w:hAnsiTheme="minorHAnsi" w:cstheme="minorBidi"/>
          <w:kern w:val="2"/>
          <w:sz w:val="21"/>
          <w:szCs w:val="22"/>
          <w:lang w:val="en-US" w:eastAsia="zh-CN"/>
        </w:rPr>
      </w:pPr>
      <w:r>
        <w:rPr>
          <w:lang w:val="en-US"/>
        </w:rPr>
        <w:t>5.</w:t>
      </w:r>
      <w:r>
        <w:rPr>
          <w:lang w:val="en-US" w:eastAsia="zh-CN"/>
        </w:rPr>
        <w:t>6</w:t>
      </w:r>
      <w:r>
        <w:rPr>
          <w:lang w:val="en-US"/>
        </w:rPr>
        <w:t>.2</w:t>
      </w:r>
      <w:r>
        <w:rPr>
          <w:rFonts w:asciiTheme="minorHAnsi" w:hAnsiTheme="minorHAnsi" w:cstheme="minorBidi"/>
          <w:kern w:val="2"/>
          <w:sz w:val="21"/>
          <w:szCs w:val="22"/>
          <w:lang w:val="en-US" w:eastAsia="zh-CN"/>
        </w:rPr>
        <w:tab/>
      </w:r>
      <w:r>
        <w:rPr>
          <w:lang w:val="en-US"/>
        </w:rPr>
        <w:t>Security threats</w:t>
      </w:r>
      <w:r>
        <w:tab/>
      </w:r>
      <w:r>
        <w:fldChar w:fldCharType="begin"/>
      </w:r>
      <w:r>
        <w:instrText xml:space="preserve"> PAGEREF _Toc167712661 \h </w:instrText>
      </w:r>
      <w:r>
        <w:fldChar w:fldCharType="separate"/>
      </w:r>
      <w:r>
        <w:t>11</w:t>
      </w:r>
      <w:r>
        <w:fldChar w:fldCharType="end"/>
      </w:r>
    </w:p>
    <w:p>
      <w:pPr>
        <w:pStyle w:val="18"/>
        <w:rPr>
          <w:rFonts w:asciiTheme="minorHAnsi" w:hAnsiTheme="minorHAnsi" w:cstheme="minorBidi"/>
          <w:kern w:val="2"/>
          <w:sz w:val="21"/>
          <w:szCs w:val="22"/>
          <w:lang w:val="en-US" w:eastAsia="zh-CN"/>
        </w:rPr>
      </w:pPr>
      <w:r>
        <w:rPr>
          <w:lang w:val="en-US"/>
        </w:rPr>
        <w:t>5.</w:t>
      </w:r>
      <w:r>
        <w:rPr>
          <w:lang w:val="en-US" w:eastAsia="zh-CN"/>
        </w:rPr>
        <w:t>6</w:t>
      </w:r>
      <w:r>
        <w:rPr>
          <w:lang w:val="en-US"/>
        </w:rPr>
        <w:t>.3</w:t>
      </w:r>
      <w:r>
        <w:rPr>
          <w:rFonts w:asciiTheme="minorHAnsi" w:hAnsiTheme="minorHAnsi" w:cstheme="minorBidi"/>
          <w:kern w:val="2"/>
          <w:sz w:val="21"/>
          <w:szCs w:val="22"/>
          <w:lang w:val="en-US" w:eastAsia="zh-CN"/>
        </w:rPr>
        <w:tab/>
      </w:r>
      <w:r>
        <w:rPr>
          <w:lang w:val="en-US"/>
        </w:rPr>
        <w:t>Potential security requirements</w:t>
      </w:r>
      <w:r>
        <w:tab/>
      </w:r>
      <w:r>
        <w:fldChar w:fldCharType="begin"/>
      </w:r>
      <w:r>
        <w:instrText xml:space="preserve"> PAGEREF _Toc167712662 \h </w:instrText>
      </w:r>
      <w:r>
        <w:fldChar w:fldCharType="separate"/>
      </w:r>
      <w:r>
        <w:t>11</w:t>
      </w:r>
      <w:r>
        <w:fldChar w:fldCharType="end"/>
      </w:r>
    </w:p>
    <w:p>
      <w:pPr>
        <w:pStyle w:val="19"/>
        <w:rPr>
          <w:rFonts w:asciiTheme="minorHAnsi" w:hAnsiTheme="minorHAnsi" w:cstheme="minorBidi"/>
          <w:kern w:val="2"/>
          <w:sz w:val="21"/>
          <w:szCs w:val="22"/>
          <w:lang w:val="en-US" w:eastAsia="zh-CN"/>
        </w:rPr>
      </w:pPr>
      <w:r>
        <w:rPr>
          <w:lang w:val="en-US" w:eastAsia="zh-CN"/>
        </w:rPr>
        <w:t>5</w:t>
      </w:r>
      <w:r>
        <w:rPr>
          <w:lang w:val="en-US"/>
        </w:rPr>
        <w:t>.</w:t>
      </w:r>
      <w:r>
        <w:rPr>
          <w:lang w:val="en-US" w:eastAsia="zh-CN"/>
        </w:rPr>
        <w:t>7</w:t>
      </w:r>
      <w:r>
        <w:rPr>
          <w:rFonts w:asciiTheme="minorHAnsi" w:hAnsiTheme="minorHAnsi" w:cstheme="minorBidi"/>
          <w:kern w:val="2"/>
          <w:sz w:val="21"/>
          <w:szCs w:val="22"/>
          <w:lang w:val="en-US" w:eastAsia="zh-CN"/>
        </w:rPr>
        <w:tab/>
      </w:r>
      <w:r>
        <w:rPr>
          <w:lang w:val="en-US"/>
        </w:rPr>
        <w:t>Key Issue #</w:t>
      </w:r>
      <w:r>
        <w:rPr>
          <w:lang w:val="en-US" w:eastAsia="zh-CN"/>
        </w:rPr>
        <w:t>7</w:t>
      </w:r>
      <w:r>
        <w:rPr>
          <w:lang w:val="en-US"/>
        </w:rPr>
        <w:t xml:space="preserve">: </w:t>
      </w:r>
      <w:r>
        <w:rPr>
          <w:lang w:val="en-US" w:eastAsia="zh-CN"/>
        </w:rPr>
        <w:t>D</w:t>
      </w:r>
      <w:r>
        <w:rPr>
          <w:lang w:val="en-US"/>
        </w:rPr>
        <w:t>irect link between 5G NR Femtos</w:t>
      </w:r>
      <w:r>
        <w:tab/>
      </w:r>
      <w:r>
        <w:fldChar w:fldCharType="begin"/>
      </w:r>
      <w:r>
        <w:instrText xml:space="preserve"> PAGEREF _Toc167712663 \h </w:instrText>
      </w:r>
      <w:r>
        <w:fldChar w:fldCharType="separate"/>
      </w:r>
      <w:r>
        <w:t>11</w:t>
      </w:r>
      <w:r>
        <w:fldChar w:fldCharType="end"/>
      </w:r>
    </w:p>
    <w:p>
      <w:pPr>
        <w:pStyle w:val="18"/>
        <w:rPr>
          <w:rFonts w:asciiTheme="minorHAnsi" w:hAnsiTheme="minorHAnsi" w:cstheme="minorBidi"/>
          <w:kern w:val="2"/>
          <w:sz w:val="21"/>
          <w:szCs w:val="22"/>
          <w:lang w:val="en-US" w:eastAsia="zh-CN"/>
        </w:rPr>
      </w:pPr>
      <w:r>
        <w:rPr>
          <w:lang w:val="en-US" w:eastAsia="zh-CN"/>
        </w:rPr>
        <w:t>5</w:t>
      </w:r>
      <w:r>
        <w:rPr>
          <w:lang w:val="en-US"/>
        </w:rPr>
        <w:t>.</w:t>
      </w:r>
      <w:r>
        <w:rPr>
          <w:lang w:val="en-US" w:eastAsia="zh-CN"/>
        </w:rPr>
        <w:t>7</w:t>
      </w:r>
      <w:r>
        <w:rPr>
          <w:lang w:val="en-US"/>
        </w:rPr>
        <w:t>.1</w:t>
      </w:r>
      <w:r>
        <w:rPr>
          <w:rFonts w:asciiTheme="minorHAnsi" w:hAnsiTheme="minorHAnsi" w:cstheme="minorBidi"/>
          <w:kern w:val="2"/>
          <w:sz w:val="21"/>
          <w:szCs w:val="22"/>
          <w:lang w:val="en-US" w:eastAsia="zh-CN"/>
        </w:rPr>
        <w:tab/>
      </w:r>
      <w:r>
        <w:rPr>
          <w:lang w:val="en-US"/>
        </w:rPr>
        <w:t>Key issue details</w:t>
      </w:r>
      <w:r>
        <w:tab/>
      </w:r>
      <w:r>
        <w:fldChar w:fldCharType="begin"/>
      </w:r>
      <w:r>
        <w:instrText xml:space="preserve"> PAGEREF _Toc167712664 \h </w:instrText>
      </w:r>
      <w:r>
        <w:fldChar w:fldCharType="separate"/>
      </w:r>
      <w:r>
        <w:t>11</w:t>
      </w:r>
      <w:r>
        <w:fldChar w:fldCharType="end"/>
      </w:r>
    </w:p>
    <w:p>
      <w:pPr>
        <w:pStyle w:val="18"/>
        <w:rPr>
          <w:rFonts w:asciiTheme="minorHAnsi" w:hAnsiTheme="minorHAnsi" w:cstheme="minorBidi"/>
          <w:kern w:val="2"/>
          <w:sz w:val="21"/>
          <w:szCs w:val="22"/>
          <w:lang w:val="en-US" w:eastAsia="zh-CN"/>
        </w:rPr>
      </w:pPr>
      <w:r>
        <w:rPr>
          <w:lang w:val="en-US" w:eastAsia="zh-CN"/>
        </w:rPr>
        <w:t>5</w:t>
      </w:r>
      <w:r>
        <w:rPr>
          <w:lang w:val="en-US"/>
        </w:rPr>
        <w:t>.</w:t>
      </w:r>
      <w:r>
        <w:rPr>
          <w:lang w:val="en-US" w:eastAsia="zh-CN"/>
        </w:rPr>
        <w:t>7</w:t>
      </w:r>
      <w:r>
        <w:rPr>
          <w:lang w:val="en-US"/>
        </w:rPr>
        <w:t>.2</w:t>
      </w:r>
      <w:r>
        <w:rPr>
          <w:rFonts w:asciiTheme="minorHAnsi" w:hAnsiTheme="minorHAnsi" w:cstheme="minorBidi"/>
          <w:kern w:val="2"/>
          <w:sz w:val="21"/>
          <w:szCs w:val="22"/>
          <w:lang w:val="en-US" w:eastAsia="zh-CN"/>
        </w:rPr>
        <w:tab/>
      </w:r>
      <w:r>
        <w:rPr>
          <w:lang w:val="en-US"/>
        </w:rPr>
        <w:t>Security threats</w:t>
      </w:r>
      <w:r>
        <w:tab/>
      </w:r>
      <w:r>
        <w:fldChar w:fldCharType="begin"/>
      </w:r>
      <w:r>
        <w:instrText xml:space="preserve"> PAGEREF _Toc167712665 \h </w:instrText>
      </w:r>
      <w:r>
        <w:fldChar w:fldCharType="separate"/>
      </w:r>
      <w:r>
        <w:t>11</w:t>
      </w:r>
      <w:r>
        <w:fldChar w:fldCharType="end"/>
      </w:r>
    </w:p>
    <w:p>
      <w:pPr>
        <w:pStyle w:val="18"/>
        <w:rPr>
          <w:rFonts w:asciiTheme="minorHAnsi" w:hAnsiTheme="minorHAnsi" w:cstheme="minorBidi"/>
          <w:kern w:val="2"/>
          <w:sz w:val="21"/>
          <w:szCs w:val="22"/>
          <w:lang w:val="en-US" w:eastAsia="zh-CN"/>
        </w:rPr>
      </w:pPr>
      <w:r>
        <w:rPr>
          <w:lang w:val="en-US" w:eastAsia="zh-CN"/>
        </w:rPr>
        <w:t>5</w:t>
      </w:r>
      <w:r>
        <w:rPr>
          <w:lang w:val="en-US"/>
        </w:rPr>
        <w:t>.</w:t>
      </w:r>
      <w:r>
        <w:rPr>
          <w:lang w:val="en-US" w:eastAsia="zh-CN"/>
        </w:rPr>
        <w:t>7</w:t>
      </w:r>
      <w:r>
        <w:rPr>
          <w:lang w:val="en-US"/>
        </w:rPr>
        <w:t>.3</w:t>
      </w:r>
      <w:r>
        <w:rPr>
          <w:rFonts w:asciiTheme="minorHAnsi" w:hAnsiTheme="minorHAnsi" w:cstheme="minorBidi"/>
          <w:kern w:val="2"/>
          <w:sz w:val="21"/>
          <w:szCs w:val="22"/>
          <w:lang w:val="en-US" w:eastAsia="zh-CN"/>
        </w:rPr>
        <w:tab/>
      </w:r>
      <w:r>
        <w:rPr>
          <w:lang w:val="en-US"/>
        </w:rPr>
        <w:t>Potential security requirements</w:t>
      </w:r>
      <w:r>
        <w:tab/>
      </w:r>
      <w:r>
        <w:fldChar w:fldCharType="begin"/>
      </w:r>
      <w:r>
        <w:instrText xml:space="preserve"> PAGEREF _Toc167712666 \h </w:instrText>
      </w:r>
      <w:r>
        <w:fldChar w:fldCharType="separate"/>
      </w:r>
      <w:r>
        <w:t>11</w:t>
      </w:r>
      <w:r>
        <w:fldChar w:fldCharType="end"/>
      </w:r>
    </w:p>
    <w:p>
      <w:pPr>
        <w:pStyle w:val="19"/>
        <w:rPr>
          <w:rFonts w:asciiTheme="minorHAnsi" w:hAnsiTheme="minorHAnsi" w:cstheme="minorBidi"/>
          <w:kern w:val="2"/>
          <w:sz w:val="21"/>
          <w:szCs w:val="22"/>
          <w:lang w:val="en-US" w:eastAsia="zh-CN"/>
        </w:rPr>
      </w:pPr>
      <w:r>
        <w:rPr>
          <w:lang w:val="en-US" w:eastAsia="zh-CN"/>
        </w:rPr>
        <w:t>5</w:t>
      </w:r>
      <w:r>
        <w:rPr>
          <w:lang w:val="en-US"/>
        </w:rPr>
        <w:t>.</w:t>
      </w:r>
      <w:r>
        <w:rPr>
          <w:lang w:val="en-US" w:eastAsia="zh-CN"/>
        </w:rPr>
        <w:t>8</w:t>
      </w:r>
      <w:r>
        <w:rPr>
          <w:rFonts w:asciiTheme="minorHAnsi" w:hAnsiTheme="minorHAnsi" w:cstheme="minorBidi"/>
          <w:kern w:val="2"/>
          <w:sz w:val="21"/>
          <w:szCs w:val="22"/>
          <w:lang w:val="en-US" w:eastAsia="zh-CN"/>
        </w:rPr>
        <w:tab/>
      </w:r>
      <w:r>
        <w:rPr>
          <w:lang w:val="en-US"/>
        </w:rPr>
        <w:t>Key Issue #</w:t>
      </w:r>
      <w:r>
        <w:rPr>
          <w:lang w:val="en-US" w:eastAsia="zh-CN"/>
        </w:rPr>
        <w:t>8</w:t>
      </w:r>
      <w:r>
        <w:rPr>
          <w:lang w:val="en-US"/>
        </w:rPr>
        <w:t>: 5G NR Femto management system accessible on the public internet</w:t>
      </w:r>
      <w:r>
        <w:tab/>
      </w:r>
      <w:r>
        <w:fldChar w:fldCharType="begin"/>
      </w:r>
      <w:r>
        <w:instrText xml:space="preserve"> PAGEREF _Toc167712667 \h </w:instrText>
      </w:r>
      <w:r>
        <w:fldChar w:fldCharType="separate"/>
      </w:r>
      <w:r>
        <w:t>11</w:t>
      </w:r>
      <w:r>
        <w:fldChar w:fldCharType="end"/>
      </w:r>
    </w:p>
    <w:p>
      <w:pPr>
        <w:pStyle w:val="18"/>
        <w:rPr>
          <w:rFonts w:asciiTheme="minorHAnsi" w:hAnsiTheme="minorHAnsi" w:cstheme="minorBidi"/>
          <w:kern w:val="2"/>
          <w:sz w:val="21"/>
          <w:szCs w:val="22"/>
          <w:lang w:val="en-US" w:eastAsia="zh-CN"/>
        </w:rPr>
      </w:pPr>
      <w:r>
        <w:rPr>
          <w:lang w:val="en-US" w:eastAsia="zh-CN"/>
        </w:rPr>
        <w:t>5</w:t>
      </w:r>
      <w:r>
        <w:rPr>
          <w:lang w:val="en-US"/>
        </w:rPr>
        <w:t>.</w:t>
      </w:r>
      <w:r>
        <w:rPr>
          <w:lang w:val="en-US" w:eastAsia="zh-CN"/>
        </w:rPr>
        <w:t>8</w:t>
      </w:r>
      <w:r>
        <w:rPr>
          <w:lang w:val="en-US"/>
        </w:rPr>
        <w:t>.1</w:t>
      </w:r>
      <w:r>
        <w:rPr>
          <w:rFonts w:asciiTheme="minorHAnsi" w:hAnsiTheme="minorHAnsi" w:cstheme="minorBidi"/>
          <w:kern w:val="2"/>
          <w:sz w:val="21"/>
          <w:szCs w:val="22"/>
          <w:lang w:val="en-US" w:eastAsia="zh-CN"/>
        </w:rPr>
        <w:tab/>
      </w:r>
      <w:r>
        <w:rPr>
          <w:lang w:val="en-US"/>
        </w:rPr>
        <w:t>Key issue details</w:t>
      </w:r>
      <w:r>
        <w:tab/>
      </w:r>
      <w:r>
        <w:fldChar w:fldCharType="begin"/>
      </w:r>
      <w:r>
        <w:instrText xml:space="preserve"> PAGEREF _Toc167712668 \h </w:instrText>
      </w:r>
      <w:r>
        <w:fldChar w:fldCharType="separate"/>
      </w:r>
      <w:r>
        <w:t>11</w:t>
      </w:r>
      <w:r>
        <w:fldChar w:fldCharType="end"/>
      </w:r>
    </w:p>
    <w:p>
      <w:pPr>
        <w:pStyle w:val="18"/>
        <w:rPr>
          <w:rFonts w:asciiTheme="minorHAnsi" w:hAnsiTheme="minorHAnsi" w:cstheme="minorBidi"/>
          <w:kern w:val="2"/>
          <w:sz w:val="21"/>
          <w:szCs w:val="22"/>
          <w:lang w:val="en-US" w:eastAsia="zh-CN"/>
        </w:rPr>
      </w:pPr>
      <w:r>
        <w:rPr>
          <w:lang w:val="en-US" w:eastAsia="zh-CN"/>
        </w:rPr>
        <w:t>5</w:t>
      </w:r>
      <w:r>
        <w:rPr>
          <w:lang w:val="en-US"/>
        </w:rPr>
        <w:t>.</w:t>
      </w:r>
      <w:r>
        <w:rPr>
          <w:lang w:val="en-US" w:eastAsia="zh-CN"/>
        </w:rPr>
        <w:t>8</w:t>
      </w:r>
      <w:r>
        <w:rPr>
          <w:lang w:val="en-US"/>
        </w:rPr>
        <w:t>.2</w:t>
      </w:r>
      <w:r>
        <w:rPr>
          <w:rFonts w:asciiTheme="minorHAnsi" w:hAnsiTheme="minorHAnsi" w:cstheme="minorBidi"/>
          <w:kern w:val="2"/>
          <w:sz w:val="21"/>
          <w:szCs w:val="22"/>
          <w:lang w:val="en-US" w:eastAsia="zh-CN"/>
        </w:rPr>
        <w:tab/>
      </w:r>
      <w:r>
        <w:rPr>
          <w:lang w:val="en-US"/>
        </w:rPr>
        <w:t>Security threats</w:t>
      </w:r>
      <w:r>
        <w:tab/>
      </w:r>
      <w:r>
        <w:fldChar w:fldCharType="begin"/>
      </w:r>
      <w:r>
        <w:instrText xml:space="preserve"> PAGEREF _Toc167712669 \h </w:instrText>
      </w:r>
      <w:r>
        <w:fldChar w:fldCharType="separate"/>
      </w:r>
      <w:r>
        <w:t>12</w:t>
      </w:r>
      <w:r>
        <w:fldChar w:fldCharType="end"/>
      </w:r>
    </w:p>
    <w:p>
      <w:pPr>
        <w:pStyle w:val="18"/>
        <w:rPr>
          <w:rFonts w:asciiTheme="minorHAnsi" w:hAnsiTheme="minorHAnsi" w:cstheme="minorBidi"/>
          <w:kern w:val="2"/>
          <w:sz w:val="21"/>
          <w:szCs w:val="22"/>
          <w:lang w:val="en-US" w:eastAsia="zh-CN"/>
        </w:rPr>
      </w:pPr>
      <w:r>
        <w:rPr>
          <w:lang w:val="en-US" w:eastAsia="zh-CN"/>
        </w:rPr>
        <w:t>5</w:t>
      </w:r>
      <w:r>
        <w:rPr>
          <w:lang w:val="en-US"/>
        </w:rPr>
        <w:t>.</w:t>
      </w:r>
      <w:r>
        <w:rPr>
          <w:lang w:val="en-US" w:eastAsia="zh-CN"/>
        </w:rPr>
        <w:t>8</w:t>
      </w:r>
      <w:r>
        <w:rPr>
          <w:lang w:val="en-US"/>
        </w:rPr>
        <w:t>.3</w:t>
      </w:r>
      <w:r>
        <w:rPr>
          <w:rFonts w:asciiTheme="minorHAnsi" w:hAnsiTheme="minorHAnsi" w:cstheme="minorBidi"/>
          <w:kern w:val="2"/>
          <w:sz w:val="21"/>
          <w:szCs w:val="22"/>
          <w:lang w:val="en-US" w:eastAsia="zh-CN"/>
        </w:rPr>
        <w:tab/>
      </w:r>
      <w:r>
        <w:rPr>
          <w:lang w:val="en-US"/>
        </w:rPr>
        <w:t>Potential security requirements</w:t>
      </w:r>
      <w:r>
        <w:tab/>
      </w:r>
      <w:r>
        <w:fldChar w:fldCharType="begin"/>
      </w:r>
      <w:r>
        <w:instrText xml:space="preserve"> PAGEREF _Toc167712670 \h </w:instrText>
      </w:r>
      <w:r>
        <w:fldChar w:fldCharType="separate"/>
      </w:r>
      <w:r>
        <w:t>12</w:t>
      </w:r>
      <w:r>
        <w:fldChar w:fldCharType="end"/>
      </w:r>
    </w:p>
    <w:p>
      <w:pPr>
        <w:pStyle w:val="19"/>
        <w:rPr>
          <w:rFonts w:asciiTheme="minorHAnsi" w:hAnsiTheme="minorHAnsi" w:cstheme="minorBidi"/>
          <w:kern w:val="2"/>
          <w:sz w:val="21"/>
          <w:szCs w:val="22"/>
          <w:lang w:val="en-US" w:eastAsia="zh-CN"/>
        </w:rPr>
      </w:pPr>
      <w:r>
        <w:rPr>
          <w:lang w:val="en-US" w:eastAsia="zh-CN"/>
        </w:rPr>
        <w:t>5</w:t>
      </w:r>
      <w:r>
        <w:t>.X</w:t>
      </w:r>
      <w:r>
        <w:rPr>
          <w:rFonts w:asciiTheme="minorHAnsi" w:hAnsiTheme="minorHAnsi" w:cstheme="minorBidi"/>
          <w:kern w:val="2"/>
          <w:sz w:val="21"/>
          <w:szCs w:val="22"/>
          <w:lang w:val="en-US" w:eastAsia="zh-CN"/>
        </w:rPr>
        <w:tab/>
      </w:r>
      <w:r>
        <w:t>Key Issue #X: &lt;Key Issue Name&gt;</w:t>
      </w:r>
      <w:r>
        <w:tab/>
      </w:r>
      <w:r>
        <w:fldChar w:fldCharType="begin"/>
      </w:r>
      <w:r>
        <w:instrText xml:space="preserve"> PAGEREF _Toc167712671 \h </w:instrText>
      </w:r>
      <w:r>
        <w:fldChar w:fldCharType="separate"/>
      </w:r>
      <w:r>
        <w:t>12</w:t>
      </w:r>
      <w:r>
        <w:fldChar w:fldCharType="end"/>
      </w:r>
    </w:p>
    <w:p>
      <w:pPr>
        <w:pStyle w:val="18"/>
        <w:rPr>
          <w:rFonts w:asciiTheme="minorHAnsi" w:hAnsiTheme="minorHAnsi" w:cstheme="minorBidi"/>
          <w:kern w:val="2"/>
          <w:sz w:val="21"/>
          <w:szCs w:val="22"/>
          <w:lang w:val="en-US" w:eastAsia="zh-CN"/>
        </w:rPr>
      </w:pPr>
      <w:r>
        <w:rPr>
          <w:lang w:val="en-US" w:eastAsia="zh-CN"/>
        </w:rPr>
        <w:t>5</w:t>
      </w:r>
      <w:r>
        <w:t>.X.1</w:t>
      </w:r>
      <w:r>
        <w:rPr>
          <w:rFonts w:asciiTheme="minorHAnsi" w:hAnsiTheme="minorHAnsi" w:cstheme="minorBidi"/>
          <w:kern w:val="2"/>
          <w:sz w:val="21"/>
          <w:szCs w:val="22"/>
          <w:lang w:val="en-US" w:eastAsia="zh-CN"/>
        </w:rPr>
        <w:tab/>
      </w:r>
      <w:r>
        <w:t>Key issue details</w:t>
      </w:r>
      <w:r>
        <w:tab/>
      </w:r>
      <w:r>
        <w:fldChar w:fldCharType="begin"/>
      </w:r>
      <w:r>
        <w:instrText xml:space="preserve"> PAGEREF _Toc167712672 \h </w:instrText>
      </w:r>
      <w:r>
        <w:fldChar w:fldCharType="separate"/>
      </w:r>
      <w:r>
        <w:t>12</w:t>
      </w:r>
      <w:r>
        <w:fldChar w:fldCharType="end"/>
      </w:r>
    </w:p>
    <w:p>
      <w:pPr>
        <w:pStyle w:val="18"/>
        <w:rPr>
          <w:rFonts w:asciiTheme="minorHAnsi" w:hAnsiTheme="minorHAnsi" w:cstheme="minorBidi"/>
          <w:kern w:val="2"/>
          <w:sz w:val="21"/>
          <w:szCs w:val="22"/>
          <w:lang w:val="en-US" w:eastAsia="zh-CN"/>
        </w:rPr>
      </w:pPr>
      <w:r>
        <w:rPr>
          <w:lang w:val="en-US" w:eastAsia="zh-CN"/>
        </w:rPr>
        <w:t>5</w:t>
      </w:r>
      <w:r>
        <w:t>.X.2</w:t>
      </w:r>
      <w:r>
        <w:rPr>
          <w:rFonts w:asciiTheme="minorHAnsi" w:hAnsiTheme="minorHAnsi" w:cstheme="minorBidi"/>
          <w:kern w:val="2"/>
          <w:sz w:val="21"/>
          <w:szCs w:val="22"/>
          <w:lang w:val="en-US" w:eastAsia="zh-CN"/>
        </w:rPr>
        <w:tab/>
      </w:r>
      <w:r>
        <w:t>Security threats</w:t>
      </w:r>
      <w:r>
        <w:tab/>
      </w:r>
      <w:r>
        <w:fldChar w:fldCharType="begin"/>
      </w:r>
      <w:r>
        <w:instrText xml:space="preserve"> PAGEREF _Toc167712673 \h </w:instrText>
      </w:r>
      <w:r>
        <w:fldChar w:fldCharType="separate"/>
      </w:r>
      <w:r>
        <w:t>12</w:t>
      </w:r>
      <w:r>
        <w:fldChar w:fldCharType="end"/>
      </w:r>
    </w:p>
    <w:p>
      <w:pPr>
        <w:pStyle w:val="18"/>
        <w:rPr>
          <w:rFonts w:asciiTheme="minorHAnsi" w:hAnsiTheme="minorHAnsi" w:cstheme="minorBidi"/>
          <w:kern w:val="2"/>
          <w:sz w:val="21"/>
          <w:szCs w:val="22"/>
          <w:lang w:val="en-US" w:eastAsia="zh-CN"/>
        </w:rPr>
      </w:pPr>
      <w:r>
        <w:rPr>
          <w:lang w:val="en-US" w:eastAsia="zh-CN"/>
        </w:rPr>
        <w:t>5</w:t>
      </w:r>
      <w:r>
        <w:t>.X.3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_Toc167712674 \h </w:instrText>
      </w:r>
      <w:r>
        <w:fldChar w:fldCharType="separate"/>
      </w:r>
      <w:r>
        <w:t>12</w:t>
      </w:r>
      <w:r>
        <w:fldChar w:fldCharType="end"/>
      </w:r>
    </w:p>
    <w:p>
      <w:pPr>
        <w:pStyle w:val="20"/>
        <w:rPr>
          <w:rFonts w:asciiTheme="minorHAnsi" w:hAnsiTheme="minorHAnsi" w:cstheme="minorBidi"/>
          <w:kern w:val="2"/>
          <w:sz w:val="21"/>
          <w:szCs w:val="22"/>
          <w:lang w:val="en-US" w:eastAsia="zh-CN"/>
        </w:rPr>
      </w:pPr>
      <w:r>
        <w:rPr>
          <w:lang w:val="en-US" w:eastAsia="zh-CN"/>
        </w:rPr>
        <w:t>6</w:t>
      </w:r>
      <w:r>
        <w:rPr>
          <w:rFonts w:asciiTheme="minorHAnsi" w:hAnsiTheme="minorHAnsi" w:cstheme="minorBidi"/>
          <w:kern w:val="2"/>
          <w:sz w:val="21"/>
          <w:szCs w:val="22"/>
          <w:lang w:val="en-US" w:eastAsia="zh-CN"/>
        </w:rPr>
        <w:tab/>
      </w:r>
      <w:r>
        <w:t>Solutions</w:t>
      </w:r>
      <w:r>
        <w:tab/>
      </w:r>
      <w:r>
        <w:fldChar w:fldCharType="begin"/>
      </w:r>
      <w:r>
        <w:instrText xml:space="preserve"> PAGEREF _Toc167712675 \h </w:instrText>
      </w:r>
      <w:r>
        <w:fldChar w:fldCharType="separate"/>
      </w:r>
      <w:r>
        <w:t>12</w:t>
      </w:r>
      <w:r>
        <w:fldChar w:fldCharType="end"/>
      </w:r>
    </w:p>
    <w:p>
      <w:pPr>
        <w:pStyle w:val="19"/>
        <w:rPr>
          <w:rFonts w:asciiTheme="minorHAnsi" w:hAnsiTheme="minorHAnsi" w:cstheme="minorBidi"/>
          <w:kern w:val="2"/>
          <w:sz w:val="21"/>
          <w:szCs w:val="22"/>
          <w:lang w:val="en-US" w:eastAsia="zh-CN"/>
        </w:rPr>
      </w:pPr>
      <w:r>
        <w:rPr>
          <w:rFonts w:eastAsia="宋体"/>
          <w:lang w:val="en-US" w:eastAsia="zh-CN"/>
        </w:rPr>
        <w:t>6</w:t>
      </w:r>
      <w:r>
        <w:rPr>
          <w:rFonts w:eastAsia="宋体"/>
        </w:rPr>
        <w:t>.</w:t>
      </w:r>
      <w:r>
        <w:rPr>
          <w:rFonts w:eastAsia="宋体"/>
          <w:lang w:val="en-US" w:eastAsia="zh-CN"/>
        </w:rPr>
        <w:t>0</w:t>
      </w:r>
      <w:r>
        <w:rPr>
          <w:rFonts w:asciiTheme="minorHAnsi" w:hAnsiTheme="minorHAnsi" w:cstheme="minorBidi"/>
          <w:kern w:val="2"/>
          <w:sz w:val="21"/>
          <w:szCs w:val="22"/>
          <w:lang w:val="en-US" w:eastAsia="zh-CN"/>
        </w:rPr>
        <w:tab/>
      </w:r>
      <w:r>
        <w:rPr>
          <w:rFonts w:eastAsia="宋体"/>
        </w:rPr>
        <w:t>Mapping of solutions to key issues</w:t>
      </w:r>
      <w:r>
        <w:tab/>
      </w:r>
      <w:r>
        <w:fldChar w:fldCharType="begin"/>
      </w:r>
      <w:r>
        <w:instrText xml:space="preserve"> PAGEREF _Toc167712676 \h </w:instrText>
      </w:r>
      <w:r>
        <w:fldChar w:fldCharType="separate"/>
      </w:r>
      <w:r>
        <w:t>12</w:t>
      </w:r>
      <w:r>
        <w:fldChar w:fldCharType="end"/>
      </w:r>
    </w:p>
    <w:p>
      <w:pPr>
        <w:pStyle w:val="19"/>
        <w:rPr>
          <w:rFonts w:asciiTheme="minorHAnsi" w:hAnsiTheme="minorHAnsi" w:cstheme="minorBidi"/>
          <w:kern w:val="2"/>
          <w:sz w:val="21"/>
          <w:szCs w:val="22"/>
          <w:lang w:val="en-US" w:eastAsia="zh-CN"/>
        </w:rPr>
      </w:pPr>
      <w:r>
        <w:rPr>
          <w:lang w:val="en-US" w:eastAsia="zh-CN"/>
        </w:rPr>
        <w:t>6</w:t>
      </w:r>
      <w:r>
        <w:t>.</w:t>
      </w:r>
      <w:r>
        <w:rPr>
          <w:lang w:val="en-US" w:eastAsia="zh-CN"/>
        </w:rPr>
        <w:t>1</w:t>
      </w:r>
      <w:r>
        <w:rPr>
          <w:rFonts w:asciiTheme="minorHAnsi" w:hAnsiTheme="minorHAnsi" w:cstheme="minorBidi"/>
          <w:kern w:val="2"/>
          <w:sz w:val="21"/>
          <w:szCs w:val="22"/>
          <w:lang w:val="en-US" w:eastAsia="zh-CN"/>
        </w:rPr>
        <w:tab/>
      </w:r>
      <w:r>
        <w:t>Solution #</w:t>
      </w:r>
      <w:r>
        <w:rPr>
          <w:lang w:val="en-US" w:eastAsia="zh-CN"/>
        </w:rPr>
        <w:t>1</w:t>
      </w:r>
      <w:r>
        <w:t xml:space="preserve">: </w:t>
      </w:r>
      <w:r>
        <w:rPr>
          <w:lang w:val="en-US" w:eastAsia="zh-CN"/>
        </w:rPr>
        <w:t>Reusing existing mechanism for Ownership Security</w:t>
      </w:r>
      <w:r>
        <w:tab/>
      </w:r>
      <w:r>
        <w:fldChar w:fldCharType="begin"/>
      </w:r>
      <w:r>
        <w:instrText xml:space="preserve"> PAGEREF _Toc167712677 \h </w:instrText>
      </w:r>
      <w:r>
        <w:fldChar w:fldCharType="separate"/>
      </w:r>
      <w:r>
        <w:t>12</w:t>
      </w:r>
      <w:r>
        <w:fldChar w:fldCharType="end"/>
      </w:r>
    </w:p>
    <w:p>
      <w:pPr>
        <w:pStyle w:val="18"/>
        <w:rPr>
          <w:rFonts w:asciiTheme="minorHAnsi" w:hAnsiTheme="minorHAnsi" w:cstheme="minorBidi"/>
          <w:kern w:val="2"/>
          <w:sz w:val="21"/>
          <w:szCs w:val="22"/>
          <w:lang w:val="en-US" w:eastAsia="zh-CN"/>
        </w:rPr>
      </w:pPr>
      <w:r>
        <w:rPr>
          <w:lang w:val="en-US" w:eastAsia="zh-CN"/>
        </w:rPr>
        <w:t>6</w:t>
      </w:r>
      <w:r>
        <w:t>.</w:t>
      </w:r>
      <w:r>
        <w:rPr>
          <w:lang w:val="en-US" w:eastAsia="zh-CN"/>
        </w:rPr>
        <w:t>1</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_Toc167712678 \h </w:instrText>
      </w:r>
      <w:r>
        <w:fldChar w:fldCharType="separate"/>
      </w:r>
      <w:r>
        <w:t>12</w:t>
      </w:r>
      <w:r>
        <w:fldChar w:fldCharType="end"/>
      </w:r>
    </w:p>
    <w:p>
      <w:pPr>
        <w:pStyle w:val="18"/>
        <w:rPr>
          <w:rFonts w:asciiTheme="minorHAnsi" w:hAnsiTheme="minorHAnsi" w:cstheme="minorBidi"/>
          <w:kern w:val="2"/>
          <w:sz w:val="21"/>
          <w:szCs w:val="22"/>
          <w:lang w:val="en-US" w:eastAsia="zh-CN"/>
        </w:rPr>
      </w:pPr>
      <w:r>
        <w:rPr>
          <w:lang w:val="en-US" w:eastAsia="zh-CN"/>
        </w:rPr>
        <w:t>6</w:t>
      </w:r>
      <w:r>
        <w:t>.</w:t>
      </w:r>
      <w:r>
        <w:rPr>
          <w:lang w:val="en-US" w:eastAsia="zh-CN"/>
        </w:rPr>
        <w:t>1</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_Toc167712679 \h </w:instrText>
      </w:r>
      <w:r>
        <w:fldChar w:fldCharType="separate"/>
      </w:r>
      <w:r>
        <w:t>12</w:t>
      </w:r>
      <w:r>
        <w:fldChar w:fldCharType="end"/>
      </w:r>
    </w:p>
    <w:p>
      <w:pPr>
        <w:pStyle w:val="18"/>
        <w:rPr>
          <w:rFonts w:asciiTheme="minorHAnsi" w:hAnsiTheme="minorHAnsi" w:cstheme="minorBidi"/>
          <w:kern w:val="2"/>
          <w:sz w:val="21"/>
          <w:szCs w:val="22"/>
          <w:lang w:val="en-US" w:eastAsia="zh-CN"/>
        </w:rPr>
      </w:pPr>
      <w:r>
        <w:rPr>
          <w:lang w:val="en-US" w:eastAsia="zh-CN"/>
        </w:rPr>
        <w:t>6</w:t>
      </w:r>
      <w:r>
        <w:t>.</w:t>
      </w:r>
      <w:r>
        <w:rPr>
          <w:lang w:val="en-US" w:eastAsia="zh-CN"/>
        </w:rPr>
        <w:t>1</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_Toc167712680 \h </w:instrText>
      </w:r>
      <w:r>
        <w:fldChar w:fldCharType="separate"/>
      </w:r>
      <w:r>
        <w:t>13</w:t>
      </w:r>
      <w:r>
        <w:fldChar w:fldCharType="end"/>
      </w:r>
    </w:p>
    <w:p>
      <w:pPr>
        <w:pStyle w:val="19"/>
        <w:rPr>
          <w:rFonts w:asciiTheme="minorHAnsi" w:hAnsiTheme="minorHAnsi" w:cstheme="minorBidi"/>
          <w:kern w:val="2"/>
          <w:sz w:val="21"/>
          <w:szCs w:val="22"/>
          <w:lang w:val="en-US" w:eastAsia="zh-CN"/>
        </w:rPr>
      </w:pPr>
      <w:r>
        <w:rPr>
          <w:lang w:val="en-US" w:eastAsia="zh-CN"/>
        </w:rPr>
        <w:t>6</w:t>
      </w:r>
      <w:r>
        <w:rPr>
          <w:lang w:val="en-US"/>
        </w:rPr>
        <w:t>.</w:t>
      </w:r>
      <w:r>
        <w:rPr>
          <w:lang w:val="en-US" w:eastAsia="zh-CN"/>
        </w:rPr>
        <w:t>2</w:t>
      </w:r>
      <w:r>
        <w:rPr>
          <w:rFonts w:asciiTheme="minorHAnsi" w:hAnsiTheme="minorHAnsi" w:cstheme="minorBidi"/>
          <w:kern w:val="2"/>
          <w:sz w:val="21"/>
          <w:szCs w:val="22"/>
          <w:lang w:val="en-US" w:eastAsia="zh-CN"/>
        </w:rPr>
        <w:tab/>
      </w:r>
      <w:r>
        <w:rPr>
          <w:lang w:val="en-US"/>
        </w:rPr>
        <w:t>Solution #</w:t>
      </w:r>
      <w:r>
        <w:rPr>
          <w:lang w:val="en-US" w:eastAsia="zh-CN"/>
        </w:rPr>
        <w:t>2</w:t>
      </w:r>
      <w:r>
        <w:rPr>
          <w:lang w:val="en-US"/>
        </w:rPr>
        <w:t xml:space="preserve">: </w:t>
      </w:r>
      <w:r>
        <w:rPr>
          <w:lang w:val="en-US" w:eastAsia="zh-CN"/>
        </w:rPr>
        <w:t>IKEv2 EAP-AKA-based authentication</w:t>
      </w:r>
      <w:r>
        <w:tab/>
      </w:r>
      <w:r>
        <w:fldChar w:fldCharType="begin"/>
      </w:r>
      <w:r>
        <w:instrText xml:space="preserve"> PAGEREF _Toc167712681 \h </w:instrText>
      </w:r>
      <w:r>
        <w:fldChar w:fldCharType="separate"/>
      </w:r>
      <w:r>
        <w:t>13</w:t>
      </w:r>
      <w:r>
        <w:fldChar w:fldCharType="end"/>
      </w:r>
    </w:p>
    <w:p>
      <w:pPr>
        <w:pStyle w:val="18"/>
        <w:rPr>
          <w:rFonts w:asciiTheme="minorHAnsi" w:hAnsiTheme="minorHAnsi" w:cstheme="minorBidi"/>
          <w:kern w:val="2"/>
          <w:sz w:val="21"/>
          <w:szCs w:val="22"/>
          <w:lang w:val="en-US" w:eastAsia="zh-CN"/>
        </w:rPr>
      </w:pPr>
      <w:r>
        <w:rPr>
          <w:lang w:val="en-US" w:eastAsia="zh-CN"/>
        </w:rPr>
        <w:t>6</w:t>
      </w:r>
      <w:r>
        <w:rPr>
          <w:lang w:val="en-US"/>
        </w:rPr>
        <w:t>.</w:t>
      </w:r>
      <w:r>
        <w:rPr>
          <w:lang w:val="en-US" w:eastAsia="zh-CN"/>
        </w:rPr>
        <w:t>2</w:t>
      </w:r>
      <w:r>
        <w:rPr>
          <w:lang w:val="en-US"/>
        </w:rPr>
        <w:t>.1</w:t>
      </w:r>
      <w:r>
        <w:rPr>
          <w:rFonts w:asciiTheme="minorHAnsi" w:hAnsiTheme="minorHAnsi" w:cstheme="minorBidi"/>
          <w:kern w:val="2"/>
          <w:sz w:val="21"/>
          <w:szCs w:val="22"/>
          <w:lang w:val="en-US" w:eastAsia="zh-CN"/>
        </w:rPr>
        <w:tab/>
      </w:r>
      <w:r>
        <w:rPr>
          <w:lang w:val="en-US"/>
        </w:rPr>
        <w:t>Introduction</w:t>
      </w:r>
      <w:r>
        <w:tab/>
      </w:r>
      <w:r>
        <w:fldChar w:fldCharType="begin"/>
      </w:r>
      <w:r>
        <w:instrText xml:space="preserve"> PAGEREF _Toc167712682 \h </w:instrText>
      </w:r>
      <w:r>
        <w:fldChar w:fldCharType="separate"/>
      </w:r>
      <w:r>
        <w:t>13</w:t>
      </w:r>
      <w:r>
        <w:fldChar w:fldCharType="end"/>
      </w:r>
    </w:p>
    <w:p>
      <w:pPr>
        <w:pStyle w:val="18"/>
        <w:rPr>
          <w:rFonts w:asciiTheme="minorHAnsi" w:hAnsiTheme="minorHAnsi" w:cstheme="minorBidi"/>
          <w:kern w:val="2"/>
          <w:sz w:val="21"/>
          <w:szCs w:val="22"/>
          <w:lang w:val="en-US" w:eastAsia="zh-CN"/>
        </w:rPr>
      </w:pPr>
      <w:r>
        <w:rPr>
          <w:lang w:val="en-US" w:eastAsia="zh-CN"/>
        </w:rPr>
        <w:t>6</w:t>
      </w:r>
      <w:r>
        <w:rPr>
          <w:lang w:val="en-US"/>
        </w:rPr>
        <w:t>.</w:t>
      </w:r>
      <w:r>
        <w:rPr>
          <w:lang w:val="en-US" w:eastAsia="zh-CN"/>
        </w:rPr>
        <w:t>2</w:t>
      </w:r>
      <w:r>
        <w:rPr>
          <w:lang w:val="en-US"/>
        </w:rPr>
        <w:t>.2</w:t>
      </w:r>
      <w:r>
        <w:rPr>
          <w:rFonts w:asciiTheme="minorHAnsi" w:hAnsiTheme="minorHAnsi" w:cstheme="minorBidi"/>
          <w:kern w:val="2"/>
          <w:sz w:val="21"/>
          <w:szCs w:val="22"/>
          <w:lang w:val="en-US" w:eastAsia="zh-CN"/>
        </w:rPr>
        <w:tab/>
      </w:r>
      <w:r>
        <w:rPr>
          <w:lang w:val="en-US"/>
        </w:rPr>
        <w:t>Solution details</w:t>
      </w:r>
      <w:r>
        <w:tab/>
      </w:r>
      <w:r>
        <w:fldChar w:fldCharType="begin"/>
      </w:r>
      <w:r>
        <w:instrText xml:space="preserve"> PAGEREF _Toc167712683 \h </w:instrText>
      </w:r>
      <w:r>
        <w:fldChar w:fldCharType="separate"/>
      </w:r>
      <w:r>
        <w:t>13</w:t>
      </w:r>
      <w:r>
        <w:fldChar w:fldCharType="end"/>
      </w:r>
    </w:p>
    <w:p>
      <w:pPr>
        <w:pStyle w:val="18"/>
        <w:rPr>
          <w:rFonts w:asciiTheme="minorHAnsi" w:hAnsiTheme="minorHAnsi" w:cstheme="minorBidi"/>
          <w:kern w:val="2"/>
          <w:sz w:val="21"/>
          <w:szCs w:val="22"/>
          <w:lang w:val="en-US" w:eastAsia="zh-CN"/>
        </w:rPr>
      </w:pPr>
      <w:r>
        <w:rPr>
          <w:lang w:val="en-US" w:eastAsia="zh-CN"/>
        </w:rPr>
        <w:t>6</w:t>
      </w:r>
      <w:r>
        <w:rPr>
          <w:lang w:val="en-US"/>
        </w:rPr>
        <w:t>.</w:t>
      </w:r>
      <w:r>
        <w:rPr>
          <w:lang w:val="en-US" w:eastAsia="zh-CN"/>
        </w:rPr>
        <w:t>2</w:t>
      </w:r>
      <w:r>
        <w:rPr>
          <w:lang w:val="en-US"/>
        </w:rPr>
        <w:t>.3</w:t>
      </w:r>
      <w:r>
        <w:rPr>
          <w:rFonts w:asciiTheme="minorHAnsi" w:hAnsiTheme="minorHAnsi" w:cstheme="minorBidi"/>
          <w:kern w:val="2"/>
          <w:sz w:val="21"/>
          <w:szCs w:val="22"/>
          <w:lang w:val="en-US" w:eastAsia="zh-CN"/>
        </w:rPr>
        <w:tab/>
      </w:r>
      <w:r>
        <w:rPr>
          <w:lang w:val="en-US"/>
        </w:rPr>
        <w:t>Evaluation</w:t>
      </w:r>
      <w:r>
        <w:tab/>
      </w:r>
      <w:r>
        <w:fldChar w:fldCharType="begin"/>
      </w:r>
      <w:r>
        <w:instrText xml:space="preserve"> PAGEREF _Toc167712684 \h </w:instrText>
      </w:r>
      <w:r>
        <w:fldChar w:fldCharType="separate"/>
      </w:r>
      <w:r>
        <w:t>14</w:t>
      </w:r>
      <w:r>
        <w:fldChar w:fldCharType="end"/>
      </w:r>
    </w:p>
    <w:p>
      <w:pPr>
        <w:pStyle w:val="19"/>
        <w:rPr>
          <w:rFonts w:asciiTheme="minorHAnsi" w:hAnsiTheme="minorHAnsi" w:cstheme="minorBidi"/>
          <w:kern w:val="2"/>
          <w:sz w:val="21"/>
          <w:szCs w:val="22"/>
          <w:lang w:val="en-US" w:eastAsia="zh-CN"/>
        </w:rPr>
      </w:pPr>
      <w:r>
        <w:t>6.</w:t>
      </w:r>
      <w:r>
        <w:rPr>
          <w:lang w:val="en-US" w:eastAsia="zh-CN"/>
        </w:rPr>
        <w:t>3</w:t>
      </w:r>
      <w:r>
        <w:rPr>
          <w:rFonts w:asciiTheme="minorHAnsi" w:hAnsiTheme="minorHAnsi" w:cstheme="minorBidi"/>
          <w:kern w:val="2"/>
          <w:sz w:val="21"/>
          <w:szCs w:val="22"/>
          <w:lang w:val="en-US" w:eastAsia="zh-CN"/>
        </w:rPr>
        <w:tab/>
      </w:r>
      <w:r>
        <w:t>Solution #</w:t>
      </w:r>
      <w:r>
        <w:rPr>
          <w:lang w:val="en-US" w:eastAsia="zh-CN"/>
        </w:rPr>
        <w:t>3</w:t>
      </w:r>
      <w:r>
        <w:t>: Solution to secure backhaul of 5G NR Femto</w:t>
      </w:r>
      <w:r>
        <w:tab/>
      </w:r>
      <w:r>
        <w:fldChar w:fldCharType="begin"/>
      </w:r>
      <w:r>
        <w:instrText xml:space="preserve"> PAGEREF _Toc167712685 \h </w:instrText>
      </w:r>
      <w:r>
        <w:fldChar w:fldCharType="separate"/>
      </w:r>
      <w:r>
        <w:t>14</w:t>
      </w:r>
      <w:r>
        <w:fldChar w:fldCharType="end"/>
      </w:r>
    </w:p>
    <w:p>
      <w:pPr>
        <w:pStyle w:val="18"/>
        <w:rPr>
          <w:rFonts w:asciiTheme="minorHAnsi" w:hAnsiTheme="minorHAnsi" w:cstheme="minorBidi"/>
          <w:kern w:val="2"/>
          <w:sz w:val="21"/>
          <w:szCs w:val="22"/>
          <w:lang w:val="en-US" w:eastAsia="zh-CN"/>
        </w:rPr>
      </w:pPr>
      <w:r>
        <w:t>6.</w:t>
      </w:r>
      <w:r>
        <w:rPr>
          <w:lang w:val="en-US" w:eastAsia="zh-CN"/>
        </w:rPr>
        <w:t>3</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_Toc167712686 \h </w:instrText>
      </w:r>
      <w:r>
        <w:fldChar w:fldCharType="separate"/>
      </w:r>
      <w:r>
        <w:t>14</w:t>
      </w:r>
      <w:r>
        <w:fldChar w:fldCharType="end"/>
      </w:r>
    </w:p>
    <w:p>
      <w:pPr>
        <w:pStyle w:val="18"/>
        <w:rPr>
          <w:rFonts w:asciiTheme="minorHAnsi" w:hAnsiTheme="minorHAnsi" w:cstheme="minorBidi"/>
          <w:kern w:val="2"/>
          <w:sz w:val="21"/>
          <w:szCs w:val="22"/>
          <w:lang w:val="en-US" w:eastAsia="zh-CN"/>
        </w:rPr>
      </w:pPr>
      <w:r>
        <w:t>6.</w:t>
      </w:r>
      <w:r>
        <w:rPr>
          <w:lang w:val="en-US" w:eastAsia="zh-CN"/>
        </w:rPr>
        <w:t>3</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_Toc167712687 \h </w:instrText>
      </w:r>
      <w:r>
        <w:fldChar w:fldCharType="separate"/>
      </w:r>
      <w:r>
        <w:t>14</w:t>
      </w:r>
      <w:r>
        <w:fldChar w:fldCharType="end"/>
      </w:r>
    </w:p>
    <w:p>
      <w:pPr>
        <w:pStyle w:val="18"/>
        <w:rPr>
          <w:rFonts w:asciiTheme="minorHAnsi" w:hAnsiTheme="minorHAnsi" w:cstheme="minorBidi"/>
          <w:kern w:val="2"/>
          <w:sz w:val="21"/>
          <w:szCs w:val="22"/>
          <w:lang w:val="en-US" w:eastAsia="zh-CN"/>
        </w:rPr>
      </w:pPr>
      <w:r>
        <w:t>6.</w:t>
      </w:r>
      <w:r>
        <w:rPr>
          <w:lang w:val="en-US" w:eastAsia="zh-CN"/>
        </w:rPr>
        <w:t>3</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_Toc167712688 \h </w:instrText>
      </w:r>
      <w:r>
        <w:fldChar w:fldCharType="separate"/>
      </w:r>
      <w:r>
        <w:t>15</w:t>
      </w:r>
      <w:r>
        <w:fldChar w:fldCharType="end"/>
      </w:r>
    </w:p>
    <w:p>
      <w:pPr>
        <w:pStyle w:val="19"/>
        <w:rPr>
          <w:rFonts w:asciiTheme="minorHAnsi" w:hAnsiTheme="minorHAnsi" w:cstheme="minorBidi"/>
          <w:kern w:val="2"/>
          <w:sz w:val="21"/>
          <w:szCs w:val="22"/>
          <w:lang w:val="en-US" w:eastAsia="zh-CN"/>
        </w:rPr>
      </w:pPr>
      <w:r>
        <w:rPr>
          <w:lang w:val="en-US"/>
        </w:rPr>
        <w:t>6.</w:t>
      </w:r>
      <w:r>
        <w:rPr>
          <w:lang w:val="en-US" w:eastAsia="zh-CN"/>
        </w:rPr>
        <w:t>4</w:t>
      </w:r>
      <w:r>
        <w:rPr>
          <w:rFonts w:asciiTheme="minorHAnsi" w:hAnsiTheme="minorHAnsi" w:cstheme="minorBidi"/>
          <w:kern w:val="2"/>
          <w:sz w:val="21"/>
          <w:szCs w:val="22"/>
          <w:lang w:val="en-US" w:eastAsia="zh-CN"/>
        </w:rPr>
        <w:tab/>
      </w:r>
      <w:r>
        <w:rPr>
          <w:lang w:val="en-US"/>
        </w:rPr>
        <w:t xml:space="preserve">  Solution #</w:t>
      </w:r>
      <w:r>
        <w:rPr>
          <w:lang w:val="en-US" w:eastAsia="zh-CN"/>
        </w:rPr>
        <w:t>4</w:t>
      </w:r>
      <w:r>
        <w:rPr>
          <w:lang w:val="en-US"/>
        </w:rPr>
        <w:t>: UE access control using CAG verification</w:t>
      </w:r>
      <w:r>
        <w:tab/>
      </w:r>
      <w:r>
        <w:fldChar w:fldCharType="begin"/>
      </w:r>
      <w:r>
        <w:instrText xml:space="preserve"> PAGEREF _Toc167712689 \h </w:instrText>
      </w:r>
      <w:r>
        <w:fldChar w:fldCharType="separate"/>
      </w:r>
      <w:r>
        <w:t>15</w:t>
      </w:r>
      <w:r>
        <w:fldChar w:fldCharType="end"/>
      </w:r>
    </w:p>
    <w:p>
      <w:pPr>
        <w:pStyle w:val="18"/>
        <w:rPr>
          <w:rFonts w:asciiTheme="minorHAnsi" w:hAnsiTheme="minorHAnsi" w:cstheme="minorBidi"/>
          <w:kern w:val="2"/>
          <w:sz w:val="21"/>
          <w:szCs w:val="22"/>
          <w:lang w:val="en-US" w:eastAsia="zh-CN"/>
        </w:rPr>
      </w:pPr>
      <w:r>
        <w:t>6.</w:t>
      </w:r>
      <w:r>
        <w:rPr>
          <w:lang w:val="en-US" w:eastAsia="zh-CN"/>
        </w:rPr>
        <w:t>4</w:t>
      </w:r>
      <w:r>
        <w:t>.1</w:t>
      </w:r>
      <w:r>
        <w:rPr>
          <w:rFonts w:asciiTheme="minorHAnsi" w:hAnsiTheme="minorHAnsi" w:cstheme="minorBidi"/>
          <w:kern w:val="2"/>
          <w:sz w:val="21"/>
          <w:szCs w:val="22"/>
          <w:lang w:val="en-US" w:eastAsia="zh-CN"/>
        </w:rPr>
        <w:tab/>
      </w:r>
      <w:r>
        <w:t xml:space="preserve"> </w:t>
      </w:r>
      <w:r>
        <w:rPr>
          <w:lang w:val="en-US" w:eastAsia="zh-CN"/>
        </w:rPr>
        <w:t>Introduction</w:t>
      </w:r>
      <w:r>
        <w:tab/>
      </w:r>
      <w:r>
        <w:fldChar w:fldCharType="begin"/>
      </w:r>
      <w:r>
        <w:instrText xml:space="preserve"> PAGEREF _Toc167712690 \h </w:instrText>
      </w:r>
      <w:r>
        <w:fldChar w:fldCharType="separate"/>
      </w:r>
      <w:r>
        <w:t>15</w:t>
      </w:r>
      <w:r>
        <w:fldChar w:fldCharType="end"/>
      </w:r>
    </w:p>
    <w:p>
      <w:pPr>
        <w:pStyle w:val="18"/>
        <w:rPr>
          <w:rFonts w:asciiTheme="minorHAnsi" w:hAnsiTheme="minorHAnsi" w:cstheme="minorBidi"/>
          <w:kern w:val="2"/>
          <w:sz w:val="21"/>
          <w:szCs w:val="22"/>
          <w:lang w:val="en-US" w:eastAsia="zh-CN"/>
        </w:rPr>
      </w:pPr>
      <w:r>
        <w:rPr>
          <w:lang w:val="en-US" w:eastAsia="zh-CN"/>
        </w:rPr>
        <w:t>6.4.2</w:t>
      </w:r>
      <w:r>
        <w:rPr>
          <w:rFonts w:asciiTheme="minorHAnsi" w:hAnsiTheme="minorHAnsi" w:cstheme="minorBidi"/>
          <w:kern w:val="2"/>
          <w:sz w:val="21"/>
          <w:szCs w:val="22"/>
          <w:lang w:val="en-US" w:eastAsia="zh-CN"/>
        </w:rPr>
        <w:tab/>
      </w:r>
      <w:r>
        <w:rPr>
          <w:lang w:val="en-US" w:eastAsia="zh-CN"/>
        </w:rPr>
        <w:t xml:space="preserve"> Solution details</w:t>
      </w:r>
      <w:r>
        <w:tab/>
      </w:r>
      <w:r>
        <w:fldChar w:fldCharType="begin"/>
      </w:r>
      <w:r>
        <w:instrText xml:space="preserve"> PAGEREF _Toc167712691 \h </w:instrText>
      </w:r>
      <w:r>
        <w:fldChar w:fldCharType="separate"/>
      </w:r>
      <w:r>
        <w:t>15</w:t>
      </w:r>
      <w:r>
        <w:fldChar w:fldCharType="end"/>
      </w:r>
    </w:p>
    <w:p>
      <w:pPr>
        <w:pStyle w:val="18"/>
        <w:rPr>
          <w:rFonts w:asciiTheme="minorHAnsi" w:hAnsiTheme="minorHAnsi" w:cstheme="minorBidi"/>
          <w:kern w:val="2"/>
          <w:sz w:val="21"/>
          <w:szCs w:val="22"/>
          <w:lang w:val="en-US" w:eastAsia="zh-CN"/>
        </w:rPr>
      </w:pPr>
      <w:r>
        <w:rPr>
          <w:lang w:val="en-US" w:eastAsia="zh-CN"/>
        </w:rPr>
        <w:t>6.4.3</w:t>
      </w:r>
      <w:r>
        <w:rPr>
          <w:rFonts w:asciiTheme="minorHAnsi" w:hAnsiTheme="minorHAnsi" w:cstheme="minorBidi"/>
          <w:kern w:val="2"/>
          <w:sz w:val="21"/>
          <w:szCs w:val="22"/>
          <w:lang w:val="en-US" w:eastAsia="zh-CN"/>
        </w:rPr>
        <w:tab/>
      </w:r>
      <w:r>
        <w:rPr>
          <w:lang w:val="en-US" w:eastAsia="zh-CN"/>
        </w:rPr>
        <w:t xml:space="preserve"> Solution Evaluation</w:t>
      </w:r>
      <w:r>
        <w:tab/>
      </w:r>
      <w:r>
        <w:fldChar w:fldCharType="begin"/>
      </w:r>
      <w:r>
        <w:instrText xml:space="preserve"> PAGEREF _Toc167712692 \h </w:instrText>
      </w:r>
      <w:r>
        <w:fldChar w:fldCharType="separate"/>
      </w:r>
      <w:r>
        <w:t>17</w:t>
      </w:r>
      <w:r>
        <w:fldChar w:fldCharType="end"/>
      </w:r>
    </w:p>
    <w:p>
      <w:pPr>
        <w:pStyle w:val="19"/>
        <w:rPr>
          <w:rFonts w:asciiTheme="minorHAnsi" w:hAnsiTheme="minorHAnsi" w:cstheme="minorBidi"/>
          <w:kern w:val="2"/>
          <w:sz w:val="21"/>
          <w:szCs w:val="22"/>
          <w:lang w:val="en-US" w:eastAsia="zh-CN"/>
        </w:rPr>
      </w:pPr>
      <w:r>
        <w:rPr>
          <w:lang w:val="en-US" w:eastAsia="zh-CN"/>
        </w:rPr>
        <w:t>6</w:t>
      </w:r>
      <w:r>
        <w:t>.Y</w:t>
      </w:r>
      <w:r>
        <w:rPr>
          <w:rFonts w:asciiTheme="minorHAnsi" w:hAnsiTheme="minorHAnsi" w:cstheme="minorBidi"/>
          <w:kern w:val="2"/>
          <w:sz w:val="21"/>
          <w:szCs w:val="22"/>
          <w:lang w:val="en-US" w:eastAsia="zh-CN"/>
        </w:rPr>
        <w:tab/>
      </w:r>
      <w:r>
        <w:t>Solution #Y: &lt;Solution Name&gt;</w:t>
      </w:r>
      <w:r>
        <w:tab/>
      </w:r>
      <w:r>
        <w:fldChar w:fldCharType="begin"/>
      </w:r>
      <w:r>
        <w:instrText xml:space="preserve"> PAGEREF _Toc167712693 \h </w:instrText>
      </w:r>
      <w:r>
        <w:fldChar w:fldCharType="separate"/>
      </w:r>
      <w:r>
        <w:t>17</w:t>
      </w:r>
      <w:r>
        <w:fldChar w:fldCharType="end"/>
      </w:r>
    </w:p>
    <w:p>
      <w:pPr>
        <w:pStyle w:val="18"/>
        <w:rPr>
          <w:rFonts w:asciiTheme="minorHAnsi" w:hAnsiTheme="minorHAnsi" w:cstheme="minorBidi"/>
          <w:kern w:val="2"/>
          <w:sz w:val="21"/>
          <w:szCs w:val="22"/>
          <w:lang w:val="en-US" w:eastAsia="zh-CN"/>
        </w:rPr>
      </w:pPr>
      <w:r>
        <w:rPr>
          <w:lang w:val="en-US" w:eastAsia="zh-CN"/>
        </w:rPr>
        <w:t>6</w:t>
      </w:r>
      <w:r>
        <w:t>.Y.1</w:t>
      </w:r>
      <w:r>
        <w:rPr>
          <w:rFonts w:asciiTheme="minorHAnsi" w:hAnsiTheme="minorHAnsi" w:cstheme="minorBidi"/>
          <w:kern w:val="2"/>
          <w:sz w:val="21"/>
          <w:szCs w:val="22"/>
          <w:lang w:val="en-US" w:eastAsia="zh-CN"/>
        </w:rPr>
        <w:tab/>
      </w:r>
      <w:r>
        <w:t>Introduction</w:t>
      </w:r>
      <w:r>
        <w:tab/>
      </w:r>
      <w:r>
        <w:fldChar w:fldCharType="begin"/>
      </w:r>
      <w:r>
        <w:instrText xml:space="preserve"> PAGEREF _Toc167712694 \h </w:instrText>
      </w:r>
      <w:r>
        <w:fldChar w:fldCharType="separate"/>
      </w:r>
      <w:r>
        <w:t>17</w:t>
      </w:r>
      <w:r>
        <w:fldChar w:fldCharType="end"/>
      </w:r>
    </w:p>
    <w:p>
      <w:pPr>
        <w:pStyle w:val="18"/>
        <w:rPr>
          <w:rFonts w:asciiTheme="minorHAnsi" w:hAnsiTheme="minorHAnsi" w:cstheme="minorBidi"/>
          <w:kern w:val="2"/>
          <w:sz w:val="21"/>
          <w:szCs w:val="22"/>
          <w:lang w:val="en-US" w:eastAsia="zh-CN"/>
        </w:rPr>
      </w:pPr>
      <w:r>
        <w:rPr>
          <w:lang w:val="en-US" w:eastAsia="zh-CN"/>
        </w:rPr>
        <w:t>6</w:t>
      </w:r>
      <w:r>
        <w:t>.Y.2</w:t>
      </w:r>
      <w:r>
        <w:rPr>
          <w:rFonts w:asciiTheme="minorHAnsi" w:hAnsiTheme="minorHAnsi" w:cstheme="minorBidi"/>
          <w:kern w:val="2"/>
          <w:sz w:val="21"/>
          <w:szCs w:val="22"/>
          <w:lang w:val="en-US" w:eastAsia="zh-CN"/>
        </w:rPr>
        <w:tab/>
      </w:r>
      <w:r>
        <w:t>Solution details</w:t>
      </w:r>
      <w:r>
        <w:tab/>
      </w:r>
      <w:r>
        <w:fldChar w:fldCharType="begin"/>
      </w:r>
      <w:r>
        <w:instrText xml:space="preserve"> PAGEREF _Toc167712695 \h </w:instrText>
      </w:r>
      <w:r>
        <w:fldChar w:fldCharType="separate"/>
      </w:r>
      <w:r>
        <w:t>17</w:t>
      </w:r>
      <w:r>
        <w:fldChar w:fldCharType="end"/>
      </w:r>
    </w:p>
    <w:p>
      <w:pPr>
        <w:pStyle w:val="18"/>
        <w:rPr>
          <w:rFonts w:asciiTheme="minorHAnsi" w:hAnsiTheme="minorHAnsi" w:cstheme="minorBidi"/>
          <w:kern w:val="2"/>
          <w:sz w:val="21"/>
          <w:szCs w:val="22"/>
          <w:lang w:val="en-US" w:eastAsia="zh-CN"/>
        </w:rPr>
      </w:pPr>
      <w:r>
        <w:rPr>
          <w:lang w:val="en-US" w:eastAsia="zh-CN"/>
        </w:rPr>
        <w:t>6</w:t>
      </w:r>
      <w:r>
        <w:t>.Y.3</w:t>
      </w:r>
      <w:r>
        <w:rPr>
          <w:rFonts w:asciiTheme="minorHAnsi" w:hAnsiTheme="minorHAnsi" w:cstheme="minorBidi"/>
          <w:kern w:val="2"/>
          <w:sz w:val="21"/>
          <w:szCs w:val="22"/>
          <w:lang w:val="en-US" w:eastAsia="zh-CN"/>
        </w:rPr>
        <w:tab/>
      </w:r>
      <w:r>
        <w:t>Evaluation</w:t>
      </w:r>
      <w:r>
        <w:tab/>
      </w:r>
      <w:r>
        <w:fldChar w:fldCharType="begin"/>
      </w:r>
      <w:r>
        <w:instrText xml:space="preserve"> PAGEREF _Toc167712696 \h </w:instrText>
      </w:r>
      <w:r>
        <w:fldChar w:fldCharType="separate"/>
      </w:r>
      <w:r>
        <w:t>17</w:t>
      </w:r>
      <w:r>
        <w:fldChar w:fldCharType="end"/>
      </w:r>
    </w:p>
    <w:p>
      <w:pPr>
        <w:pStyle w:val="20"/>
        <w:rPr>
          <w:rFonts w:asciiTheme="minorHAnsi" w:hAnsiTheme="minorHAnsi" w:cstheme="minorBidi"/>
          <w:kern w:val="2"/>
          <w:sz w:val="21"/>
          <w:szCs w:val="22"/>
          <w:lang w:val="en-US" w:eastAsia="zh-CN"/>
        </w:rPr>
      </w:pPr>
      <w:r>
        <w:rPr>
          <w:lang w:val="en-US" w:eastAsia="zh-CN"/>
        </w:rPr>
        <w:t>7</w:t>
      </w:r>
      <w:r>
        <w:rPr>
          <w:rFonts w:asciiTheme="minorHAnsi" w:hAnsiTheme="minorHAnsi" w:cstheme="minorBidi"/>
          <w:kern w:val="2"/>
          <w:sz w:val="21"/>
          <w:szCs w:val="22"/>
          <w:lang w:val="en-US" w:eastAsia="zh-CN"/>
        </w:rPr>
        <w:tab/>
      </w:r>
      <w:r>
        <w:t>Conclusions</w:t>
      </w:r>
      <w:r>
        <w:tab/>
      </w:r>
      <w:r>
        <w:fldChar w:fldCharType="begin"/>
      </w:r>
      <w:r>
        <w:instrText xml:space="preserve"> PAGEREF _Toc167712697 \h </w:instrText>
      </w:r>
      <w:r>
        <w:fldChar w:fldCharType="separate"/>
      </w:r>
      <w:r>
        <w:t>18</w:t>
      </w:r>
      <w:r>
        <w:fldChar w:fldCharType="end"/>
      </w:r>
    </w:p>
    <w:p>
      <w:pPr>
        <w:pStyle w:val="53"/>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_Toc167712698 \h </w:instrText>
      </w:r>
      <w:r>
        <w:fldChar w:fldCharType="separate"/>
      </w:r>
      <w:r>
        <w:t>19</w:t>
      </w:r>
      <w:r>
        <w:fldChar w:fldCharType="end"/>
      </w:r>
    </w:p>
    <w:p>
      <w:pPr>
        <w:pStyle w:val="53"/>
        <w:rPr>
          <w:rFonts w:asciiTheme="minorHAnsi" w:hAnsiTheme="minorHAnsi" w:cstheme="minorBidi"/>
          <w:b w:val="0"/>
          <w:kern w:val="2"/>
          <w:szCs w:val="22"/>
          <w:lang w:val="en-IN" w:eastAsia="en-IN"/>
          <w14:ligatures w14:val="standardContextual"/>
        </w:rPr>
      </w:pPr>
      <w:r>
        <w:fldChar w:fldCharType="end"/>
      </w:r>
    </w:p>
    <w:p/>
    <w:p>
      <w:pPr>
        <w:pStyle w:val="130"/>
      </w:pPr>
      <w:r>
        <w:br w:type="page"/>
      </w:r>
      <w:bookmarkStart w:id="15" w:name="_Hlk155610654"/>
    </w:p>
    <w:bookmarkEnd w:id="15"/>
    <w:p>
      <w:pPr>
        <w:pStyle w:val="3"/>
      </w:pPr>
      <w:bookmarkStart w:id="16" w:name="foreword"/>
      <w:bookmarkEnd w:id="16"/>
      <w:bookmarkStart w:id="17" w:name="_Toc1204"/>
      <w:bookmarkStart w:id="18" w:name="_Toc167701507"/>
      <w:bookmarkStart w:id="19" w:name="_Toc167712630"/>
      <w:r>
        <w:t>Foreword</w:t>
      </w:r>
      <w:bookmarkEnd w:id="17"/>
      <w:bookmarkEnd w:id="18"/>
      <w:bookmarkEnd w:id="19"/>
    </w:p>
    <w:p>
      <w:r>
        <w:t xml:space="preserve">This Technical </w:t>
      </w:r>
      <w:bookmarkStart w:id="20" w:name="spectype3"/>
      <w:r>
        <w:t>Report</w:t>
      </w:r>
      <w:bookmarkEnd w:id="20"/>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2"/>
      </w:pPr>
      <w:r>
        <w:t>Version x.y.z</w:t>
      </w:r>
    </w:p>
    <w:p>
      <w:pPr>
        <w:pStyle w:val="112"/>
      </w:pPr>
      <w:r>
        <w:t>where:</w:t>
      </w:r>
    </w:p>
    <w:p>
      <w:pPr>
        <w:pStyle w:val="123"/>
      </w:pPr>
      <w:r>
        <w:t>x</w:t>
      </w:r>
      <w:r>
        <w:tab/>
      </w:r>
      <w:r>
        <w:t>the first digit:</w:t>
      </w:r>
    </w:p>
    <w:p>
      <w:pPr>
        <w:pStyle w:val="124"/>
      </w:pPr>
      <w:r>
        <w:t>1</w:t>
      </w:r>
      <w:r>
        <w:tab/>
      </w:r>
      <w:r>
        <w:t>presented to TSG for information;</w:t>
      </w:r>
    </w:p>
    <w:p>
      <w:pPr>
        <w:pStyle w:val="124"/>
      </w:pPr>
      <w:r>
        <w:t>2</w:t>
      </w:r>
      <w:r>
        <w:tab/>
      </w:r>
      <w:r>
        <w:t>presented to TSG for approval;</w:t>
      </w:r>
    </w:p>
    <w:p>
      <w:pPr>
        <w:pStyle w:val="124"/>
      </w:pPr>
      <w:r>
        <w:t>3</w:t>
      </w:r>
      <w:r>
        <w:tab/>
      </w:r>
      <w:r>
        <w:t>or greater indicates TSG approved document under change control.</w:t>
      </w:r>
    </w:p>
    <w:p>
      <w:pPr>
        <w:pStyle w:val="123"/>
      </w:pPr>
      <w:r>
        <w:t>y</w:t>
      </w:r>
      <w:r>
        <w:tab/>
      </w:r>
      <w:r>
        <w:t>the second digit is incremented for all changes of substance, i.e. technical enhancements, corrections, updates, etc.</w:t>
      </w:r>
    </w:p>
    <w:p>
      <w:pPr>
        <w:pStyle w:val="123"/>
      </w:pPr>
      <w:r>
        <w:t>z</w:t>
      </w:r>
      <w:r>
        <w:tab/>
      </w:r>
      <w:r>
        <w:t>the third digit is incremented when editorial only changes have been incorporated in the document.</w:t>
      </w:r>
    </w:p>
    <w:p>
      <w:r>
        <w:t>In the present document, modal verbs have the following meanings:</w:t>
      </w:r>
    </w:p>
    <w:p>
      <w:pPr>
        <w:pStyle w:val="108"/>
      </w:pPr>
      <w:r>
        <w:rPr>
          <w:b/>
        </w:rPr>
        <w:t>shall</w:t>
      </w:r>
      <w:r>
        <w:tab/>
      </w:r>
      <w:r>
        <w:tab/>
      </w:r>
      <w:r>
        <w:t>indicates a mandatory requirement to do something</w:t>
      </w:r>
    </w:p>
    <w:p>
      <w:pPr>
        <w:pStyle w:val="108"/>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8"/>
      </w:pPr>
      <w:r>
        <w:rPr>
          <w:b/>
        </w:rPr>
        <w:t>should</w:t>
      </w:r>
      <w:r>
        <w:tab/>
      </w:r>
      <w:r>
        <w:tab/>
      </w:r>
      <w:r>
        <w:t>indicates a recommendation to do something</w:t>
      </w:r>
    </w:p>
    <w:p>
      <w:pPr>
        <w:pStyle w:val="108"/>
      </w:pPr>
      <w:r>
        <w:rPr>
          <w:b/>
        </w:rPr>
        <w:t>should not</w:t>
      </w:r>
      <w:r>
        <w:tab/>
      </w:r>
      <w:r>
        <w:t>indicates a recommendation not to do something</w:t>
      </w:r>
    </w:p>
    <w:p>
      <w:pPr>
        <w:pStyle w:val="108"/>
      </w:pPr>
      <w:r>
        <w:rPr>
          <w:b/>
        </w:rPr>
        <w:t>may</w:t>
      </w:r>
      <w:r>
        <w:tab/>
      </w:r>
      <w:r>
        <w:tab/>
      </w:r>
      <w:r>
        <w:t>indicates permission to do something</w:t>
      </w:r>
    </w:p>
    <w:p>
      <w:pPr>
        <w:pStyle w:val="108"/>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8"/>
      </w:pPr>
      <w:r>
        <w:rPr>
          <w:b/>
        </w:rPr>
        <w:t>can</w:t>
      </w:r>
      <w:r>
        <w:tab/>
      </w:r>
      <w:r>
        <w:tab/>
      </w:r>
      <w:r>
        <w:t>indicates that something is possible</w:t>
      </w:r>
    </w:p>
    <w:p>
      <w:pPr>
        <w:pStyle w:val="108"/>
      </w:pPr>
      <w:r>
        <w:rPr>
          <w:b/>
        </w:rPr>
        <w:t>cannot</w:t>
      </w:r>
      <w:r>
        <w:tab/>
      </w:r>
      <w:r>
        <w:tab/>
      </w:r>
      <w:r>
        <w:t>indicates that something is impossible</w:t>
      </w:r>
    </w:p>
    <w:p>
      <w:r>
        <w:t>The constructions "can" and "cannot" are not substitutes for "may" and "need not".</w:t>
      </w:r>
    </w:p>
    <w:p>
      <w:pPr>
        <w:pStyle w:val="108"/>
      </w:pPr>
      <w:r>
        <w:rPr>
          <w:b/>
        </w:rPr>
        <w:t>will</w:t>
      </w:r>
      <w:r>
        <w:tab/>
      </w:r>
      <w:r>
        <w:tab/>
      </w:r>
      <w:r>
        <w:t>indicates that something is certain or expected to happen as a result of action taken by an agency the behaviour of which is outside the scope of the present document</w:t>
      </w:r>
    </w:p>
    <w:p>
      <w:pPr>
        <w:pStyle w:val="108"/>
      </w:pPr>
      <w:r>
        <w:rPr>
          <w:b/>
        </w:rPr>
        <w:t>will not</w:t>
      </w:r>
      <w:r>
        <w:tab/>
      </w:r>
      <w:r>
        <w:tab/>
      </w:r>
      <w:r>
        <w:t>indicates that something is certain or expected not to happen as a result of action taken by an agency the behaviour of which is outside the scope of the present document</w:t>
      </w:r>
    </w:p>
    <w:p>
      <w:pPr>
        <w:pStyle w:val="108"/>
      </w:pPr>
      <w:r>
        <w:rPr>
          <w:b/>
        </w:rPr>
        <w:t>might</w:t>
      </w:r>
      <w:r>
        <w:tab/>
      </w:r>
      <w:r>
        <w:t>indicates a likelihood that something will happen as a result of action taken by some agency the behaviour of which is outside the scope of the present document</w:t>
      </w:r>
    </w:p>
    <w:p>
      <w:pPr>
        <w:pStyle w:val="108"/>
      </w:pPr>
      <w:r>
        <w:rPr>
          <w:b/>
        </w:rPr>
        <w:t>might not</w:t>
      </w:r>
      <w:r>
        <w:tab/>
      </w:r>
      <w:r>
        <w:t>indicates a likelihood that something will not happen as a result of action taken by some agency the behaviour of which is outside the scope of the present document</w:t>
      </w:r>
    </w:p>
    <w:p>
      <w:r>
        <w:t>In addition:</w:t>
      </w:r>
    </w:p>
    <w:p>
      <w:pPr>
        <w:pStyle w:val="108"/>
      </w:pPr>
      <w:r>
        <w:rPr>
          <w:b/>
        </w:rPr>
        <w:t>is</w:t>
      </w:r>
      <w:r>
        <w:tab/>
      </w:r>
      <w:r>
        <w:t>(or any other verb in the indicative mood) indicates a statement of fact</w:t>
      </w:r>
    </w:p>
    <w:p>
      <w:pPr>
        <w:pStyle w:val="108"/>
      </w:pPr>
      <w:r>
        <w:rPr>
          <w:b/>
        </w:rPr>
        <w:t>is not</w:t>
      </w:r>
      <w:r>
        <w:tab/>
      </w:r>
      <w:r>
        <w:t>(or any other negative verb in the indicative mood) indicates a statement of fact</w:t>
      </w:r>
    </w:p>
    <w:p>
      <w:r>
        <w:t>The constructions "is" and "is not" do not indicate requirements.</w:t>
      </w:r>
    </w:p>
    <w:p>
      <w:pPr>
        <w:pStyle w:val="3"/>
      </w:pPr>
      <w:bookmarkStart w:id="21" w:name="introduction"/>
      <w:bookmarkEnd w:id="21"/>
      <w:r>
        <w:br w:type="page"/>
      </w:r>
      <w:bookmarkStart w:id="22" w:name="scope"/>
      <w:bookmarkEnd w:id="22"/>
      <w:bookmarkStart w:id="23" w:name="_Toc167701508"/>
      <w:bookmarkStart w:id="24" w:name="_Toc10648"/>
      <w:bookmarkStart w:id="25" w:name="_Toc167712631"/>
      <w:r>
        <w:t>1</w:t>
      </w:r>
      <w:r>
        <w:tab/>
      </w:r>
      <w:r>
        <w:t>Scope</w:t>
      </w:r>
      <w:bookmarkEnd w:id="23"/>
      <w:bookmarkEnd w:id="24"/>
      <w:bookmarkEnd w:id="25"/>
    </w:p>
    <w:p>
      <w:pPr>
        <w:rPr>
          <w:rFonts w:eastAsia="宋体"/>
        </w:rPr>
      </w:pPr>
      <w:r>
        <w:rPr>
          <w:rFonts w:eastAsia="宋体"/>
        </w:rPr>
        <w:t xml:space="preserve">The present document studies </w:t>
      </w:r>
      <w:r>
        <w:rPr>
          <w:rFonts w:hint="eastAsia" w:eastAsia="宋体"/>
          <w:lang w:val="en-US" w:eastAsia="zh-CN"/>
        </w:rPr>
        <w:t xml:space="preserve">the </w:t>
      </w:r>
      <w:r>
        <w:rPr>
          <w:rFonts w:eastAsia="宋体"/>
        </w:rPr>
        <w:t xml:space="preserve">potential </w:t>
      </w:r>
      <w:r>
        <w:rPr>
          <w:rFonts w:hint="eastAsia" w:eastAsia="宋体"/>
          <w:lang w:val="en-US" w:eastAsia="zh-CN"/>
        </w:rPr>
        <w:t xml:space="preserve">security </w:t>
      </w:r>
      <w:r>
        <w:rPr>
          <w:rFonts w:eastAsia="宋体"/>
        </w:rPr>
        <w:t>enhancements for supporting 5G NR Femto</w:t>
      </w:r>
      <w:r>
        <w:rPr>
          <w:rFonts w:hint="eastAsia" w:eastAsia="宋体"/>
          <w:lang w:val="en-US" w:eastAsia="zh-CN"/>
        </w:rPr>
        <w:t xml:space="preserve">. More specifically, the study will </w:t>
      </w:r>
      <w:r>
        <w:rPr>
          <w:rFonts w:eastAsia="宋体"/>
        </w:rPr>
        <w:t>investigate</w:t>
      </w:r>
      <w:r>
        <w:rPr>
          <w:rFonts w:hint="eastAsia" w:eastAsia="宋体"/>
          <w:lang w:val="en-US" w:eastAsia="zh-CN"/>
        </w:rPr>
        <w:t xml:space="preserve"> </w:t>
      </w:r>
      <w:r>
        <w:rPr>
          <w:rFonts w:eastAsia="宋体"/>
        </w:rPr>
        <w:t xml:space="preserve">potential </w:t>
      </w:r>
      <w:r>
        <w:rPr>
          <w:rFonts w:hint="eastAsia" w:eastAsia="宋体"/>
          <w:lang w:val="en-US" w:eastAsia="zh-CN"/>
        </w:rPr>
        <w:t>security</w:t>
      </w:r>
      <w:r>
        <w:rPr>
          <w:rFonts w:eastAsia="宋体"/>
        </w:rPr>
        <w:t xml:space="preserve"> enhancements in the following areas:</w:t>
      </w:r>
    </w:p>
    <w:p>
      <w:pPr>
        <w:pStyle w:val="112"/>
        <w:contextualSpacing w:val="0"/>
        <w:rPr>
          <w:rFonts w:eastAsia="宋体"/>
          <w:color w:val="000000"/>
        </w:rPr>
      </w:pPr>
      <w:r>
        <w:rPr>
          <w:rFonts w:eastAsia="宋体"/>
          <w:color w:val="000000"/>
        </w:rPr>
        <w:t>-</w:t>
      </w:r>
      <w:r>
        <w:rPr>
          <w:rFonts w:eastAsia="宋体"/>
          <w:color w:val="000000"/>
        </w:rPr>
        <w:tab/>
      </w:r>
      <w:r>
        <w:rPr>
          <w:rFonts w:eastAsia="宋体"/>
          <w:color w:val="000000"/>
          <w:lang w:val="en-US"/>
        </w:rPr>
        <w:t>With the gap analysis, s</w:t>
      </w:r>
      <w:r>
        <w:rPr>
          <w:rFonts w:eastAsia="宋体"/>
          <w:color w:val="000000"/>
          <w:lang w:val="en-US" w:eastAsia="zh-CN"/>
        </w:rPr>
        <w:t xml:space="preserve">tudy </w:t>
      </w:r>
      <w:r>
        <w:rPr>
          <w:rFonts w:hint="eastAsia" w:eastAsia="宋体"/>
          <w:color w:val="000000"/>
          <w:lang w:val="en-US" w:eastAsia="zh-CN"/>
        </w:rPr>
        <w:t xml:space="preserve">the </w:t>
      </w:r>
      <w:r>
        <w:rPr>
          <w:rFonts w:eastAsia="宋体"/>
          <w:color w:val="000000"/>
        </w:rPr>
        <w:t>potential updates or enhancements needed for 5G NR Femto over</w:t>
      </w:r>
      <w:r>
        <w:rPr>
          <w:rFonts w:hint="eastAsia" w:eastAsia="宋体"/>
          <w:color w:val="000000"/>
          <w:lang w:val="en-US" w:eastAsia="zh-CN"/>
        </w:rPr>
        <w:t xml:space="preserve"> </w:t>
      </w:r>
      <w:r>
        <w:rPr>
          <w:rFonts w:eastAsia="宋体"/>
          <w:color w:val="000000"/>
        </w:rPr>
        <w:t>TS 33.320</w:t>
      </w:r>
      <w:r>
        <w:rPr>
          <w:rFonts w:hint="eastAsia" w:eastAsia="宋体"/>
          <w:color w:val="000000"/>
          <w:lang w:val="en-US" w:eastAsia="zh-CN"/>
        </w:rPr>
        <w:t>[2]</w:t>
      </w:r>
      <w:r>
        <w:rPr>
          <w:rFonts w:eastAsia="宋体"/>
          <w:color w:val="000000"/>
        </w:rPr>
        <w:t>.</w:t>
      </w:r>
    </w:p>
    <w:p>
      <w:pPr>
        <w:pStyle w:val="112"/>
        <w:contextualSpacing w:val="0"/>
        <w:rPr>
          <w:rFonts w:eastAsia="宋体"/>
          <w:color w:val="000000"/>
        </w:rPr>
      </w:pPr>
      <w:r>
        <w:rPr>
          <w:rFonts w:eastAsia="宋体"/>
          <w:color w:val="000000"/>
        </w:rPr>
        <w:t>-</w:t>
      </w:r>
      <w:r>
        <w:rPr>
          <w:rFonts w:eastAsia="宋体"/>
          <w:color w:val="000000"/>
        </w:rPr>
        <w:tab/>
      </w:r>
      <w:r>
        <w:rPr>
          <w:rFonts w:hint="eastAsia" w:eastAsia="宋体"/>
          <w:color w:val="000000"/>
          <w:lang w:val="en-US" w:eastAsia="zh-CN"/>
        </w:rPr>
        <w:t>Study the</w:t>
      </w:r>
      <w:r>
        <w:rPr>
          <w:rFonts w:eastAsia="宋体"/>
          <w:color w:val="000000"/>
        </w:rPr>
        <w:t xml:space="preserve"> security impacts for </w:t>
      </w:r>
      <w:r>
        <w:rPr>
          <w:rFonts w:eastAsia="宋体"/>
          <w:color w:val="000000"/>
          <w:lang w:eastAsia="ja-JP"/>
        </w:rPr>
        <w:t>interworking between CAG and CSG cells</w:t>
      </w:r>
      <w:r>
        <w:rPr>
          <w:rFonts w:eastAsia="宋体"/>
          <w:color w:val="000000"/>
        </w:rPr>
        <w:t>.</w:t>
      </w:r>
    </w:p>
    <w:p>
      <w:pPr>
        <w:pStyle w:val="112"/>
      </w:pPr>
      <w:r>
        <w:rPr>
          <w:rFonts w:eastAsia="宋体"/>
          <w:color w:val="000000"/>
        </w:rPr>
        <w:t>-</w:t>
      </w:r>
      <w:r>
        <w:rPr>
          <w:rFonts w:eastAsia="宋体"/>
          <w:color w:val="000000"/>
        </w:rPr>
        <w:tab/>
      </w:r>
      <w:r>
        <w:rPr>
          <w:rFonts w:hint="eastAsia" w:eastAsia="宋体"/>
          <w:color w:val="000000"/>
          <w:lang w:val="en-US" w:eastAsia="zh-CN"/>
        </w:rPr>
        <w:t>Study the</w:t>
      </w:r>
      <w:r>
        <w:rPr>
          <w:rFonts w:eastAsia="宋体"/>
          <w:color w:val="000000"/>
        </w:rPr>
        <w:t xml:space="preserve"> security impacts of enabling provisioning of subscribers allowed to access 5G NR Femto cells and how to manage 5G NR Femto access control by the Closed Access Group (CAG) owner or an authorized administrator.</w:t>
      </w:r>
    </w:p>
    <w:p>
      <w:pPr>
        <w:pStyle w:val="3"/>
      </w:pPr>
      <w:bookmarkStart w:id="26" w:name="references"/>
      <w:bookmarkEnd w:id="26"/>
      <w:bookmarkStart w:id="27" w:name="_Toc167712632"/>
      <w:bookmarkStart w:id="28" w:name="_Toc167701509"/>
      <w:bookmarkStart w:id="29" w:name="_Toc21126"/>
      <w:r>
        <w:t>2</w:t>
      </w:r>
      <w:r>
        <w:tab/>
      </w:r>
      <w:r>
        <w:t>References</w:t>
      </w:r>
      <w:bookmarkEnd w:id="27"/>
      <w:bookmarkEnd w:id="28"/>
      <w:bookmarkEnd w:id="29"/>
    </w:p>
    <w:p>
      <w:r>
        <w:t>The following documents contain provisions which, through reference in this text, constitute provisions of the present document.</w:t>
      </w:r>
    </w:p>
    <w:p>
      <w:pPr>
        <w:pStyle w:val="112"/>
      </w:pPr>
      <w:r>
        <w:t>-</w:t>
      </w:r>
      <w:r>
        <w:tab/>
      </w:r>
      <w:r>
        <w:t>References are either specific (identified by date of publication, edition number, version number, etc.) or non</w:t>
      </w:r>
      <w:r>
        <w:noBreakHyphen/>
      </w:r>
      <w:r>
        <w:t>specific.</w:t>
      </w:r>
    </w:p>
    <w:p>
      <w:pPr>
        <w:pStyle w:val="112"/>
      </w:pPr>
      <w:r>
        <w:t>-</w:t>
      </w:r>
      <w:r>
        <w:tab/>
      </w:r>
      <w:r>
        <w:t>For a specific reference, subsequent revisions do not apply.</w:t>
      </w:r>
    </w:p>
    <w:p>
      <w:pPr>
        <w:pStyle w:val="11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8"/>
        <w:numPr>
          <w:ilvl w:val="0"/>
          <w:numId w:val="11"/>
        </w:numPr>
      </w:pPr>
      <w:r>
        <w:tab/>
      </w:r>
      <w:r>
        <w:t>3GPP TR 21.905: "Vocabulary for 3GPP Specifications".</w:t>
      </w:r>
    </w:p>
    <w:p>
      <w:pPr>
        <w:pStyle w:val="108"/>
        <w:numPr>
          <w:ilvl w:val="0"/>
          <w:numId w:val="11"/>
        </w:numPr>
      </w:pPr>
      <w:r>
        <w:tab/>
      </w:r>
      <w:r>
        <w:t>3GPP T</w:t>
      </w:r>
      <w:r>
        <w:rPr>
          <w:rFonts w:hint="eastAsia"/>
          <w:lang w:val="en-US" w:eastAsia="zh-CN"/>
        </w:rPr>
        <w:t>S</w:t>
      </w:r>
      <w:r>
        <w:t> </w:t>
      </w:r>
      <w:r>
        <w:rPr>
          <w:rFonts w:hint="eastAsia"/>
          <w:lang w:val="en-US" w:eastAsia="zh-CN"/>
        </w:rPr>
        <w:t>33.320</w:t>
      </w:r>
      <w:r>
        <w:t>: "</w:t>
      </w:r>
      <w:r>
        <w:rPr>
          <w:rFonts w:hint="eastAsia"/>
        </w:rPr>
        <w:t>Security of Home Node B (HNB) / Home evolved Node B (HeNB)</w:t>
      </w:r>
      <w:r>
        <w:t>".</w:t>
      </w:r>
    </w:p>
    <w:p>
      <w:pPr>
        <w:pStyle w:val="82"/>
        <w:ind w:left="1702" w:hanging="1418"/>
        <w:rPr>
          <w:rFonts w:eastAsia="等线"/>
          <w:sz w:val="20"/>
          <w:szCs w:val="20"/>
          <w:lang w:val="en-US" w:eastAsia="zh-CN" w:bidi="ar"/>
        </w:rPr>
      </w:pPr>
      <w:r>
        <w:rPr>
          <w:rFonts w:hint="eastAsia" w:eastAsia="等线"/>
          <w:sz w:val="20"/>
          <w:szCs w:val="20"/>
          <w:lang w:val="en-US" w:eastAsia="zh-CN" w:bidi="ar"/>
        </w:rPr>
        <w:t>[3]</w:t>
      </w:r>
      <w:r>
        <w:tab/>
      </w:r>
      <w:r>
        <w:rPr>
          <w:rFonts w:eastAsia="等线"/>
          <w:sz w:val="20"/>
          <w:szCs w:val="20"/>
          <w:lang w:val="en-US" w:eastAsia="zh-CN" w:bidi="ar"/>
        </w:rPr>
        <w:t>3GPP T</w:t>
      </w:r>
      <w:r>
        <w:rPr>
          <w:rFonts w:hint="eastAsia" w:eastAsia="等线"/>
          <w:sz w:val="20"/>
          <w:szCs w:val="20"/>
          <w:lang w:val="en-US" w:eastAsia="zh-CN" w:bidi="ar"/>
        </w:rPr>
        <w:t>R</w:t>
      </w:r>
      <w:r>
        <w:rPr>
          <w:rFonts w:eastAsia="等线"/>
          <w:sz w:val="20"/>
          <w:szCs w:val="20"/>
          <w:lang w:val="en-US" w:eastAsia="zh-CN" w:bidi="ar"/>
        </w:rPr>
        <w:t xml:space="preserve"> </w:t>
      </w:r>
      <w:r>
        <w:rPr>
          <w:rFonts w:hint="eastAsia" w:eastAsia="等线"/>
          <w:sz w:val="20"/>
          <w:szCs w:val="20"/>
          <w:lang w:val="en-US" w:eastAsia="zh-CN" w:bidi="ar"/>
        </w:rPr>
        <w:t>23</w:t>
      </w:r>
      <w:r>
        <w:rPr>
          <w:rFonts w:eastAsia="等线"/>
          <w:sz w:val="20"/>
          <w:szCs w:val="20"/>
          <w:lang w:val="en-US" w:eastAsia="zh-CN" w:bidi="ar"/>
        </w:rPr>
        <w:t>.</w:t>
      </w:r>
      <w:r>
        <w:rPr>
          <w:rFonts w:hint="eastAsia" w:eastAsia="等线"/>
          <w:sz w:val="20"/>
          <w:szCs w:val="20"/>
          <w:lang w:val="en-US" w:eastAsia="zh-CN" w:bidi="ar"/>
        </w:rPr>
        <w:t>700-45</w:t>
      </w:r>
      <w:r>
        <w:rPr>
          <w:rFonts w:eastAsia="等线"/>
          <w:sz w:val="20"/>
          <w:szCs w:val="20"/>
          <w:lang w:val="en-US" w:eastAsia="zh-CN" w:bidi="ar"/>
        </w:rPr>
        <w:t xml:space="preserve">: </w:t>
      </w:r>
      <w:r>
        <w:rPr>
          <w:rFonts w:hint="eastAsia" w:eastAsia="等线"/>
          <w:sz w:val="20"/>
          <w:szCs w:val="20"/>
          <w:lang w:val="en-US" w:eastAsia="zh-CN" w:bidi="ar"/>
        </w:rPr>
        <w:t>"Study on system aspects of 5G NR Femto"</w:t>
      </w:r>
    </w:p>
    <w:p>
      <w:pPr>
        <w:pStyle w:val="108"/>
      </w:pPr>
      <w:r>
        <w:t>[</w:t>
      </w:r>
      <w:r>
        <w:rPr>
          <w:rFonts w:hint="eastAsia"/>
          <w:lang w:val="en-US" w:eastAsia="zh-CN"/>
        </w:rPr>
        <w:t>4</w:t>
      </w:r>
      <w:r>
        <w:t>]</w:t>
      </w:r>
      <w:r>
        <w:tab/>
      </w:r>
      <w:r>
        <w:t>3GPP T</w:t>
      </w:r>
      <w:r>
        <w:rPr>
          <w:rFonts w:eastAsia="宋体"/>
        </w:rPr>
        <w:t xml:space="preserve">S </w:t>
      </w:r>
      <w:r>
        <w:rPr>
          <w:rFonts w:eastAsia="宋体"/>
          <w:lang w:val="en-US"/>
        </w:rPr>
        <w:t>2</w:t>
      </w:r>
      <w:r>
        <w:rPr>
          <w:rFonts w:eastAsia="宋体"/>
        </w:rPr>
        <w:t>3.501: "System Architecture for the 5G System".</w:t>
      </w:r>
    </w:p>
    <w:p>
      <w:pPr>
        <w:pStyle w:val="108"/>
      </w:pPr>
      <w:r>
        <w:t>[</w:t>
      </w:r>
      <w:r>
        <w:rPr>
          <w:rFonts w:hint="eastAsia"/>
          <w:lang w:val="en-US" w:eastAsia="zh-CN"/>
        </w:rPr>
        <w:t>5</w:t>
      </w:r>
      <w:r>
        <w:t>]</w:t>
      </w:r>
      <w:r>
        <w:tab/>
      </w:r>
      <w:r>
        <w:t>3GPP T</w:t>
      </w:r>
      <w:r>
        <w:rPr>
          <w:lang w:val="en-US"/>
        </w:rPr>
        <w:t>S</w:t>
      </w:r>
      <w:r>
        <w:t xml:space="preserve"> </w:t>
      </w:r>
      <w:r>
        <w:rPr>
          <w:lang w:val="en-US"/>
        </w:rPr>
        <w:t>22</w:t>
      </w:r>
      <w:r>
        <w:t>.</w:t>
      </w:r>
      <w:r>
        <w:rPr>
          <w:lang w:val="en-US"/>
        </w:rPr>
        <w:t>220</w:t>
      </w:r>
      <w:r>
        <w:t>: "Service requirements for Home Node B (HNB) and Home eNode B (HeNB)".</w:t>
      </w:r>
    </w:p>
    <w:p>
      <w:pPr>
        <w:pStyle w:val="108"/>
      </w:pPr>
      <w:r>
        <w:t>[</w:t>
      </w:r>
      <w:r>
        <w:rPr>
          <w:rFonts w:hint="eastAsia"/>
          <w:lang w:val="en-US" w:eastAsia="zh-CN"/>
        </w:rPr>
        <w:t>6</w:t>
      </w:r>
      <w:r>
        <w:t>]</w:t>
      </w:r>
      <w:r>
        <w:tab/>
      </w:r>
      <w:r>
        <w:t>3GPP TS 38.799: "Study on Additional Topological Enhancements for NR"</w:t>
      </w:r>
    </w:p>
    <w:p>
      <w:pPr>
        <w:pStyle w:val="108"/>
      </w:pPr>
      <w:r>
        <w:t>[</w:t>
      </w:r>
      <w:r>
        <w:rPr>
          <w:rFonts w:hint="eastAsia"/>
          <w:lang w:val="en-US" w:eastAsia="zh-CN"/>
        </w:rPr>
        <w:t>7</w:t>
      </w:r>
      <w:r>
        <w:t>]</w:t>
      </w:r>
      <w:r>
        <w:tab/>
      </w:r>
      <w:r>
        <w:t xml:space="preserve">3GPP TS </w:t>
      </w:r>
      <w:r>
        <w:rPr>
          <w:rFonts w:hint="eastAsia"/>
          <w:lang w:val="en-US" w:eastAsia="zh-CN"/>
        </w:rPr>
        <w:t>24.501</w:t>
      </w:r>
      <w:r>
        <w:t>: "</w:t>
      </w:r>
      <w:r>
        <w:rPr>
          <w:rFonts w:hint="eastAsia"/>
        </w:rPr>
        <w:t>Non-Access-Stratum (NAS) protocol for 5G System (5GS)</w:t>
      </w:r>
      <w:r>
        <w:t>"</w:t>
      </w:r>
    </w:p>
    <w:p>
      <w:pPr>
        <w:pStyle w:val="82"/>
        <w:ind w:left="1702" w:hanging="1418"/>
        <w:rPr>
          <w:rFonts w:eastAsia="等线"/>
          <w:sz w:val="20"/>
          <w:szCs w:val="20"/>
          <w:lang w:val="en-US" w:eastAsia="zh-CN" w:bidi="ar"/>
        </w:rPr>
      </w:pPr>
    </w:p>
    <w:p>
      <w:pPr>
        <w:pStyle w:val="3"/>
      </w:pPr>
      <w:bookmarkStart w:id="30" w:name="definitions"/>
      <w:bookmarkEnd w:id="30"/>
      <w:bookmarkStart w:id="31" w:name="_Toc167701510"/>
      <w:bookmarkStart w:id="32" w:name="_Toc167712633"/>
      <w:bookmarkStart w:id="33" w:name="_Toc7578"/>
      <w:r>
        <w:t>3</w:t>
      </w:r>
      <w:r>
        <w:tab/>
      </w:r>
      <w:r>
        <w:t>Definitions of terms, symbols and abbreviations</w:t>
      </w:r>
      <w:bookmarkEnd w:id="31"/>
      <w:bookmarkEnd w:id="32"/>
      <w:bookmarkEnd w:id="33"/>
    </w:p>
    <w:p>
      <w:pPr>
        <w:pStyle w:val="4"/>
      </w:pPr>
      <w:bookmarkStart w:id="34" w:name="_Toc167701511"/>
      <w:bookmarkStart w:id="35" w:name="_Toc167712634"/>
      <w:bookmarkStart w:id="36" w:name="_Toc1206"/>
      <w:r>
        <w:t>3.1</w:t>
      </w:r>
      <w:r>
        <w:tab/>
      </w:r>
      <w:r>
        <w:t>Terms</w:t>
      </w:r>
      <w:bookmarkEnd w:id="34"/>
      <w:bookmarkEnd w:id="35"/>
      <w:bookmarkEnd w:id="36"/>
    </w:p>
    <w:p>
      <w:r>
        <w:t>For the purposes of the present document, the terms given in 3GPP TR 21.905 [1]</w:t>
      </w:r>
      <w:r>
        <w:rPr>
          <w:rFonts w:hint="eastAsia"/>
          <w:lang w:val="en-US" w:eastAsia="zh-CN"/>
        </w:rPr>
        <w:t>, TR 23.700-45[3]</w:t>
      </w:r>
      <w:r>
        <w:t xml:space="preserve"> and the following apply. A term defined in the present document takes precedence over the definition of the same term, if any, in 3GPP TR 21.905 [1].</w:t>
      </w:r>
    </w:p>
    <w:p>
      <w:pPr>
        <w:rPr>
          <w:lang w:val="en-US" w:eastAsia="zh-CN"/>
        </w:rPr>
      </w:pPr>
      <w:r>
        <w:rPr>
          <w:rFonts w:hint="eastAsia"/>
          <w:b/>
          <w:bCs/>
          <w:lang w:val="en-US" w:eastAsia="zh-CN"/>
        </w:rPr>
        <w:t xml:space="preserve">CAG: </w:t>
      </w:r>
      <w:r>
        <w:rPr>
          <w:rFonts w:eastAsia="Malgun Gothic"/>
          <w:lang w:eastAsia="ja-JP"/>
        </w:rPr>
        <w:t>as defined in TS 23.</w:t>
      </w:r>
      <w:r>
        <w:rPr>
          <w:rFonts w:eastAsia="Malgun Gothic"/>
          <w:lang w:val="en-US" w:eastAsia="ja-JP"/>
        </w:rPr>
        <w:t>501</w:t>
      </w:r>
      <w:r>
        <w:rPr>
          <w:rFonts w:eastAsia="Malgun Gothic"/>
          <w:lang w:eastAsia="ja-JP"/>
        </w:rPr>
        <w:t xml:space="preserve"> [</w:t>
      </w:r>
      <w:r>
        <w:rPr>
          <w:rFonts w:hint="eastAsia" w:eastAsia="宋体"/>
          <w:lang w:val="en-US" w:eastAsia="zh-CN"/>
        </w:rPr>
        <w:t>4</w:t>
      </w:r>
      <w:r>
        <w:rPr>
          <w:rFonts w:eastAsia="Malgun Gothic"/>
          <w:lang w:eastAsia="ja-JP"/>
        </w:rPr>
        <w:t>].</w:t>
      </w:r>
    </w:p>
    <w:p>
      <w:pPr>
        <w:rPr>
          <w:rFonts w:eastAsia="Malgun Gothic"/>
          <w:lang w:eastAsia="ja-JP"/>
        </w:rPr>
      </w:pPr>
      <w:r>
        <w:rPr>
          <w:b/>
        </w:rPr>
        <w:t xml:space="preserve">CSG: </w:t>
      </w:r>
      <w:r>
        <w:rPr>
          <w:rFonts w:eastAsia="Malgun Gothic"/>
          <w:lang w:eastAsia="ja-JP"/>
        </w:rPr>
        <w:t>as defined in TS 2</w:t>
      </w:r>
      <w:r>
        <w:rPr>
          <w:rFonts w:eastAsia="Malgun Gothic"/>
          <w:lang w:val="en-US" w:eastAsia="ja-JP"/>
        </w:rPr>
        <w:t>2</w:t>
      </w:r>
      <w:r>
        <w:rPr>
          <w:rFonts w:eastAsia="Malgun Gothic"/>
          <w:lang w:eastAsia="ja-JP"/>
        </w:rPr>
        <w:t>.</w:t>
      </w:r>
      <w:r>
        <w:rPr>
          <w:rFonts w:eastAsia="Malgun Gothic"/>
          <w:lang w:val="en-US" w:eastAsia="ja-JP"/>
        </w:rPr>
        <w:t>220</w:t>
      </w:r>
      <w:r>
        <w:rPr>
          <w:rFonts w:eastAsia="Malgun Gothic"/>
          <w:lang w:eastAsia="ja-JP"/>
        </w:rPr>
        <w:t xml:space="preserve"> [</w:t>
      </w:r>
      <w:r>
        <w:rPr>
          <w:rFonts w:hint="eastAsia" w:eastAsia="宋体"/>
          <w:lang w:val="en-US" w:eastAsia="zh-CN"/>
        </w:rPr>
        <w:t>5</w:t>
      </w:r>
      <w:r>
        <w:rPr>
          <w:rFonts w:eastAsia="Malgun Gothic"/>
          <w:lang w:eastAsia="ja-JP"/>
        </w:rPr>
        <w:t>].</w:t>
      </w:r>
    </w:p>
    <w:p>
      <w:r>
        <w:rPr>
          <w:rFonts w:hint="eastAsia"/>
          <w:b/>
          <w:bCs/>
          <w:lang w:val="en-US" w:eastAsia="zh-CN"/>
        </w:rPr>
        <w:t>Hosting Party:</w:t>
      </w:r>
      <w:r>
        <w:rPr>
          <w:b/>
        </w:rPr>
        <w:t xml:space="preserve"> </w:t>
      </w:r>
      <w:r>
        <w:rPr>
          <w:rFonts w:eastAsia="Malgun Gothic"/>
          <w:lang w:eastAsia="ja-JP"/>
        </w:rPr>
        <w:t>as defined in TS 2</w:t>
      </w:r>
      <w:r>
        <w:rPr>
          <w:rFonts w:eastAsia="Malgun Gothic"/>
          <w:lang w:val="en-US" w:eastAsia="ja-JP"/>
        </w:rPr>
        <w:t>2</w:t>
      </w:r>
      <w:r>
        <w:rPr>
          <w:rFonts w:eastAsia="Malgun Gothic"/>
          <w:lang w:eastAsia="ja-JP"/>
        </w:rPr>
        <w:t>.</w:t>
      </w:r>
      <w:r>
        <w:rPr>
          <w:rFonts w:eastAsia="Malgun Gothic"/>
          <w:lang w:val="en-US" w:eastAsia="ja-JP"/>
        </w:rPr>
        <w:t>220</w:t>
      </w:r>
      <w:r>
        <w:rPr>
          <w:rFonts w:eastAsia="Malgun Gothic"/>
          <w:lang w:eastAsia="ja-JP"/>
        </w:rPr>
        <w:t xml:space="preserve"> [</w:t>
      </w:r>
      <w:r>
        <w:rPr>
          <w:rFonts w:hint="eastAsia" w:eastAsia="宋体"/>
          <w:lang w:val="en-US" w:eastAsia="zh-CN"/>
        </w:rPr>
        <w:t>5</w:t>
      </w:r>
      <w:r>
        <w:rPr>
          <w:rFonts w:eastAsia="Malgun Gothic"/>
          <w:lang w:eastAsia="ja-JP"/>
        </w:rPr>
        <w:t>].</w:t>
      </w:r>
    </w:p>
    <w:p>
      <w:pPr>
        <w:rPr>
          <w:rFonts w:eastAsia="Malgun Gothic"/>
          <w:lang w:eastAsia="ja-JP"/>
        </w:rPr>
      </w:pPr>
    </w:p>
    <w:p>
      <w:pPr>
        <w:pStyle w:val="4"/>
      </w:pPr>
      <w:bookmarkStart w:id="37" w:name="_Toc26766"/>
      <w:bookmarkStart w:id="38" w:name="_Toc2086439"/>
      <w:bookmarkStart w:id="39" w:name="_Toc167701512"/>
      <w:bookmarkStart w:id="40" w:name="_Toc167712635"/>
      <w:r>
        <w:t>3.2</w:t>
      </w:r>
      <w:r>
        <w:tab/>
      </w:r>
      <w:r>
        <w:t>Symbols</w:t>
      </w:r>
      <w:bookmarkEnd w:id="37"/>
      <w:bookmarkEnd w:id="38"/>
      <w:bookmarkEnd w:id="39"/>
      <w:bookmarkEnd w:id="40"/>
    </w:p>
    <w:p>
      <w:pPr>
        <w:keepNext/>
      </w:pPr>
      <w:r>
        <w:t>For the purposes of the present document, the following symbols apply:</w:t>
      </w:r>
    </w:p>
    <w:p>
      <w:pPr>
        <w:pStyle w:val="111"/>
      </w:pPr>
      <w:r>
        <w:t>&lt;symbol&gt;</w:t>
      </w:r>
      <w:r>
        <w:tab/>
      </w:r>
      <w:r>
        <w:t>&lt;Explanation&gt;</w:t>
      </w:r>
    </w:p>
    <w:p>
      <w:pPr>
        <w:pStyle w:val="111"/>
      </w:pPr>
    </w:p>
    <w:p>
      <w:pPr>
        <w:pStyle w:val="4"/>
      </w:pPr>
      <w:bookmarkStart w:id="41" w:name="_Toc167712636"/>
      <w:bookmarkStart w:id="42" w:name="_Toc23282"/>
      <w:bookmarkStart w:id="43" w:name="_Toc167701513"/>
      <w:r>
        <w:t>3.</w:t>
      </w:r>
      <w:r>
        <w:rPr>
          <w:rFonts w:hint="eastAsia"/>
          <w:lang w:val="en-US" w:eastAsia="zh-CN"/>
        </w:rPr>
        <w:t>3</w:t>
      </w:r>
      <w:r>
        <w:tab/>
      </w:r>
      <w:r>
        <w:t>Abbreviations</w:t>
      </w:r>
      <w:bookmarkEnd w:id="41"/>
      <w:bookmarkEnd w:id="42"/>
      <w:bookmarkEnd w:id="43"/>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11"/>
        <w:ind w:left="0" w:firstLine="200" w:firstLineChars="100"/>
        <w:rPr>
          <w:rFonts w:eastAsia="宋体"/>
          <w:lang w:val="pt-BR"/>
        </w:rPr>
      </w:pPr>
      <w:r>
        <w:rPr>
          <w:rFonts w:eastAsia="宋体"/>
          <w:lang w:val="pt-BR" w:eastAsia="zh-CN"/>
        </w:rPr>
        <w:t>CAG</w:t>
      </w:r>
      <w:r>
        <w:rPr>
          <w:rFonts w:hint="eastAsia" w:eastAsia="宋体"/>
          <w:lang w:val="en-US" w:eastAsia="zh-CN"/>
        </w:rPr>
        <w:tab/>
      </w:r>
      <w:r>
        <w:rPr>
          <w:rFonts w:hint="eastAsia" w:eastAsia="宋体"/>
          <w:lang w:val="en-US" w:eastAsia="zh-CN"/>
        </w:rPr>
        <w:tab/>
      </w:r>
      <w:r>
        <w:rPr>
          <w:rFonts w:eastAsia="宋体"/>
          <w:lang w:val="pt-BR" w:eastAsia="zh-CN"/>
        </w:rPr>
        <w:t>C</w:t>
      </w:r>
      <w:r>
        <w:rPr>
          <w:rFonts w:eastAsia="宋体"/>
          <w:lang w:val="pt-BR"/>
        </w:rPr>
        <w:t>losed Access Group</w:t>
      </w:r>
    </w:p>
    <w:p>
      <w:pPr>
        <w:pStyle w:val="111"/>
        <w:ind w:left="200" w:leftChars="100" w:firstLine="0"/>
        <w:rPr>
          <w:rFonts w:eastAsia="宋体"/>
          <w:lang w:val="pt-BR" w:eastAsia="zh-CN"/>
        </w:rPr>
      </w:pPr>
      <w:r>
        <w:rPr>
          <w:rFonts w:eastAsia="宋体"/>
          <w:lang w:val="pt-BR"/>
        </w:rPr>
        <w:t>CSG</w:t>
      </w:r>
      <w:r>
        <w:rPr>
          <w:rFonts w:hint="eastAsia" w:eastAsia="宋体"/>
          <w:lang w:val="en-US" w:eastAsia="zh-CN"/>
        </w:rPr>
        <w:tab/>
      </w:r>
      <w:r>
        <w:rPr>
          <w:rFonts w:hint="eastAsia" w:eastAsia="宋体"/>
          <w:lang w:val="en-US" w:eastAsia="zh-CN"/>
        </w:rPr>
        <w:tab/>
      </w:r>
      <w:r>
        <w:rPr>
          <w:rFonts w:eastAsia="宋体"/>
          <w:lang w:val="pt-BR"/>
        </w:rPr>
        <w:t>Closed Subscriber Group</w:t>
      </w:r>
    </w:p>
    <w:p>
      <w:pPr>
        <w:pStyle w:val="111"/>
      </w:pPr>
    </w:p>
    <w:p>
      <w:pPr>
        <w:pStyle w:val="111"/>
      </w:pPr>
    </w:p>
    <w:p>
      <w:pPr>
        <w:pStyle w:val="3"/>
      </w:pPr>
      <w:bookmarkStart w:id="44" w:name="clause4"/>
      <w:bookmarkEnd w:id="44"/>
      <w:bookmarkStart w:id="45" w:name="_Toc167701514"/>
      <w:bookmarkStart w:id="46" w:name="_Toc167712637"/>
      <w:bookmarkStart w:id="47" w:name="_Toc11694"/>
      <w:r>
        <w:t>4</w:t>
      </w:r>
      <w:r>
        <w:tab/>
      </w:r>
      <w:r>
        <w:t>Security Architecture and Assumptions</w:t>
      </w:r>
      <w:bookmarkEnd w:id="45"/>
      <w:bookmarkEnd w:id="46"/>
      <w:bookmarkEnd w:id="47"/>
    </w:p>
    <w:p>
      <w:pPr>
        <w:rPr>
          <w:lang w:eastAsia="zh-CN"/>
        </w:rPr>
      </w:pPr>
      <w:r>
        <w:rPr>
          <w:lang w:eastAsia="zh-CN"/>
        </w:rPr>
        <w:t xml:space="preserve">The following architecture and security assumptions are applied to the </w:t>
      </w:r>
      <w:r>
        <w:rPr>
          <w:rFonts w:hint="eastAsia"/>
          <w:lang w:val="en-US" w:eastAsia="zh-CN"/>
        </w:rPr>
        <w:t>present document</w:t>
      </w:r>
      <w:r>
        <w:rPr>
          <w:lang w:eastAsia="zh-CN"/>
        </w:rPr>
        <w:t>:</w:t>
      </w:r>
    </w:p>
    <w:p>
      <w:pPr>
        <w:pStyle w:val="112"/>
        <w:rPr>
          <w:lang w:eastAsia="zh-CN"/>
        </w:rPr>
      </w:pPr>
      <w:r>
        <w:rPr>
          <w:rFonts w:hint="eastAsia"/>
          <w:lang w:val="en-US" w:eastAsia="zh-CN"/>
        </w:rPr>
        <w:t xml:space="preserve">- </w:t>
      </w:r>
      <w:r>
        <w:rPr>
          <w:rFonts w:hint="eastAsia"/>
          <w:lang w:val="en-US" w:eastAsia="zh-CN"/>
        </w:rPr>
        <w:tab/>
      </w:r>
      <w:r>
        <w:rPr>
          <w:lang w:eastAsia="zh-CN"/>
        </w:rPr>
        <w:t xml:space="preserve">The architectural assumptions and principles </w:t>
      </w:r>
      <w:r>
        <w:rPr>
          <w:rFonts w:hint="eastAsia"/>
          <w:lang w:eastAsia="zh-CN"/>
        </w:rPr>
        <w:t>capture</w:t>
      </w:r>
      <w:r>
        <w:rPr>
          <w:lang w:eastAsia="zh-CN"/>
        </w:rPr>
        <w:t xml:space="preserve">d in </w:t>
      </w:r>
      <w:r>
        <w:t>TR 23.700-</w:t>
      </w:r>
      <w:r>
        <w:rPr>
          <w:rFonts w:hint="eastAsia"/>
          <w:lang w:val="en-US" w:eastAsia="zh-CN"/>
        </w:rPr>
        <w:t>45</w:t>
      </w:r>
      <w:r>
        <w:rPr>
          <w:lang w:eastAsia="zh-CN"/>
        </w:rPr>
        <w:t> [</w:t>
      </w:r>
      <w:r>
        <w:rPr>
          <w:rFonts w:hint="eastAsia"/>
          <w:lang w:val="en-US" w:eastAsia="zh-CN"/>
        </w:rPr>
        <w:t>3</w:t>
      </w:r>
      <w:r>
        <w:rPr>
          <w:lang w:eastAsia="zh-CN"/>
        </w:rPr>
        <w:t>] are used as architecture assumptions in this study.</w:t>
      </w:r>
      <w:bookmarkStart w:id="48" w:name="_Toc106618430"/>
    </w:p>
    <w:p>
      <w:pPr>
        <w:pStyle w:val="112"/>
        <w:rPr>
          <w:lang w:eastAsia="zh-CN"/>
        </w:rPr>
      </w:pPr>
      <w:r>
        <w:rPr>
          <w:rFonts w:hint="eastAsia"/>
          <w:lang w:val="en-US" w:eastAsia="zh-CN"/>
        </w:rPr>
        <w:t>-</w:t>
      </w:r>
      <w:r>
        <w:rPr>
          <w:rFonts w:hint="eastAsia"/>
          <w:lang w:val="en-US" w:eastAsia="zh-CN"/>
        </w:rPr>
        <w:tab/>
      </w:r>
      <w:r>
        <w:rPr>
          <w:lang w:eastAsia="zh-CN"/>
        </w:rPr>
        <w:t>The security architecture defined in clause 4.1 in TS 33.320[</w:t>
      </w:r>
      <w:r>
        <w:rPr>
          <w:lang w:val="en-US" w:eastAsia="zh-CN"/>
        </w:rPr>
        <w:t>2</w:t>
      </w:r>
      <w:r>
        <w:rPr>
          <w:lang w:eastAsia="zh-CN"/>
        </w:rPr>
        <w:t>] can be reused as basis for this study. Whether all components are all necessary and what are the function names in 5G will be studied in the present document.</w:t>
      </w:r>
    </w:p>
    <w:p>
      <w:pPr>
        <w:rPr>
          <w:lang w:eastAsia="zh-CN"/>
        </w:rPr>
      </w:pPr>
      <w:r>
        <w:rPr>
          <w:lang w:val="en-US" w:eastAsia="zh-CN"/>
        </w:rPr>
        <mc:AlternateContent>
          <mc:Choice Requires="wpc">
            <w:drawing>
              <wp:inline distT="0" distB="0" distL="0" distR="0">
                <wp:extent cx="5839460" cy="1490980"/>
                <wp:effectExtent l="0" t="0" r="8890" b="4445"/>
                <wp:docPr id="20" name="画布 2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5" name="Text Box 4"/>
                        <wps:cNvSpPr txBox="1">
                          <a:spLocks noChangeArrowheads="1"/>
                        </wps:cNvSpPr>
                        <wps:spPr bwMode="auto">
                          <a:xfrm>
                            <a:off x="5080" y="571500"/>
                            <a:ext cx="457200" cy="457200"/>
                          </a:xfrm>
                          <a:prstGeom prst="rect">
                            <a:avLst/>
                          </a:prstGeom>
                          <a:solidFill>
                            <a:srgbClr val="FFFFFF"/>
                          </a:solidFill>
                          <a:ln w="9525">
                            <a:solidFill>
                              <a:srgbClr val="000000"/>
                            </a:solidFill>
                            <a:miter lim="800000"/>
                          </a:ln>
                        </wps:spPr>
                        <wps:txbx>
                          <w:txbxContent>
                            <w:p>
                              <w:pPr>
                                <w:jc w:val="center"/>
                                <w:rPr>
                                  <w:lang w:eastAsia="zh-CN"/>
                                </w:rPr>
                              </w:pPr>
                              <w:r>
                                <w:rPr>
                                  <w:lang w:eastAsia="zh-CN"/>
                                </w:rPr>
                                <w:t>UE</w:t>
                              </w:r>
                            </w:p>
                            <w:p>
                              <w:pPr>
                                <w:rPr>
                                  <w:lang w:eastAsia="zh-CN"/>
                                </w:rPr>
                              </w:pPr>
                            </w:p>
                          </w:txbxContent>
                        </wps:txbx>
                        <wps:bodyPr rot="0" vert="horz" wrap="square" lIns="91440" tIns="45720" rIns="91440" bIns="45720" anchor="t" anchorCtr="0" upright="1">
                          <a:noAutofit/>
                        </wps:bodyPr>
                      </wps:wsp>
                      <wps:wsp>
                        <wps:cNvPr id="26" name="Text Box 5"/>
                        <wps:cNvSpPr txBox="1">
                          <a:spLocks noChangeArrowheads="1"/>
                        </wps:cNvSpPr>
                        <wps:spPr bwMode="auto">
                          <a:xfrm>
                            <a:off x="919480" y="571500"/>
                            <a:ext cx="685800" cy="457200"/>
                          </a:xfrm>
                          <a:prstGeom prst="rect">
                            <a:avLst/>
                          </a:prstGeom>
                          <a:solidFill>
                            <a:srgbClr val="FFFFFF"/>
                          </a:solidFill>
                          <a:ln w="9525">
                            <a:solidFill>
                              <a:srgbClr val="000000"/>
                            </a:solidFill>
                            <a:miter lim="800000"/>
                          </a:ln>
                        </wps:spPr>
                        <wps:txbx>
                          <w:txbxContent>
                            <w:p>
                              <w:pPr>
                                <w:jc w:val="center"/>
                                <w:rPr>
                                  <w:lang w:eastAsia="zh-CN"/>
                                </w:rPr>
                              </w:pPr>
                              <w:r>
                                <w:rPr>
                                  <w:lang w:eastAsia="zh-CN"/>
                                </w:rPr>
                                <w:t>H(e)NB</w:t>
                              </w:r>
                            </w:p>
                            <w:p>
                              <w:pPr>
                                <w:rPr>
                                  <w:lang w:eastAsia="zh-CN"/>
                                </w:rPr>
                              </w:pPr>
                            </w:p>
                          </w:txbxContent>
                        </wps:txbx>
                        <wps:bodyPr rot="0" vert="horz" wrap="square" lIns="91440" tIns="45720" rIns="91440" bIns="45720" anchor="t" anchorCtr="0" upright="1">
                          <a:noAutofit/>
                        </wps:bodyPr>
                      </wps:wsp>
                      <pic:pic xmlns:pic="http://schemas.openxmlformats.org/drawingml/2006/picture">
                        <pic:nvPicPr>
                          <pic:cNvPr id="3" name="Picture 6" descr="BD18185_"/>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3776980" y="0"/>
                            <a:ext cx="1943100" cy="1485900"/>
                          </a:xfrm>
                          <a:prstGeom prst="rect">
                            <a:avLst/>
                          </a:prstGeom>
                          <a:noFill/>
                        </pic:spPr>
                      </pic:pic>
                      <wps:wsp>
                        <wps:cNvPr id="4" name="Text Box 7"/>
                        <wps:cNvSpPr txBox="1">
                          <a:spLocks noChangeArrowheads="1"/>
                        </wps:cNvSpPr>
                        <wps:spPr bwMode="auto">
                          <a:xfrm>
                            <a:off x="3434080" y="571500"/>
                            <a:ext cx="685800" cy="457200"/>
                          </a:xfrm>
                          <a:prstGeom prst="rect">
                            <a:avLst/>
                          </a:prstGeom>
                          <a:solidFill>
                            <a:srgbClr val="FFFFFF"/>
                          </a:solidFill>
                          <a:ln w="9525">
                            <a:solidFill>
                              <a:srgbClr val="000000"/>
                            </a:solidFill>
                            <a:miter lim="800000"/>
                          </a:ln>
                        </wps:spPr>
                        <wps:txbx>
                          <w:txbxContent>
                            <w:p>
                              <w:pPr>
                                <w:jc w:val="center"/>
                                <w:rPr>
                                  <w:lang w:eastAsia="zh-CN"/>
                                </w:rPr>
                              </w:pPr>
                              <w:r>
                                <w:rPr>
                                  <w:lang w:eastAsia="zh-CN"/>
                                </w:rPr>
                                <w:t>SeGW</w:t>
                              </w:r>
                            </w:p>
                            <w:p>
                              <w:pPr>
                                <w:rPr>
                                  <w:lang w:eastAsia="zh-CN"/>
                                </w:rPr>
                              </w:pPr>
                            </w:p>
                          </w:txbxContent>
                        </wps:txbx>
                        <wps:bodyPr rot="0" vert="horz" wrap="square" lIns="91440" tIns="45720" rIns="91440" bIns="45720" anchor="t" anchorCtr="0" upright="1">
                          <a:noAutofit/>
                        </wps:bodyPr>
                      </wps:wsp>
                      <wps:wsp>
                        <wps:cNvPr id="5" name="Line 8"/>
                        <wps:cNvCnPr>
                          <a:cxnSpLocks noChangeShapeType="1"/>
                        </wps:cNvCnPr>
                        <wps:spPr bwMode="auto">
                          <a:xfrm>
                            <a:off x="462280" y="799465"/>
                            <a:ext cx="457200" cy="635"/>
                          </a:xfrm>
                          <a:prstGeom prst="line">
                            <a:avLst/>
                          </a:prstGeom>
                          <a:noFill/>
                          <a:ln w="9525">
                            <a:solidFill>
                              <a:srgbClr val="000000"/>
                            </a:solidFill>
                            <a:round/>
                          </a:ln>
                        </wps:spPr>
                        <wps:bodyPr/>
                      </wps:wsp>
                      <wps:wsp>
                        <wps:cNvPr id="6" name="Line 9"/>
                        <wps:cNvCnPr>
                          <a:cxnSpLocks noChangeShapeType="1"/>
                        </wps:cNvCnPr>
                        <wps:spPr bwMode="auto">
                          <a:xfrm>
                            <a:off x="1605280" y="800100"/>
                            <a:ext cx="342900" cy="635"/>
                          </a:xfrm>
                          <a:prstGeom prst="line">
                            <a:avLst/>
                          </a:prstGeom>
                          <a:noFill/>
                          <a:ln w="9525">
                            <a:solidFill>
                              <a:srgbClr val="000000"/>
                            </a:solidFill>
                            <a:round/>
                          </a:ln>
                        </wps:spPr>
                        <wps:bodyPr/>
                      </wps:wsp>
                      <wps:wsp>
                        <wps:cNvPr id="7" name="Line 10"/>
                        <wps:cNvCnPr>
                          <a:cxnSpLocks noChangeShapeType="1"/>
                        </wps:cNvCnPr>
                        <wps:spPr bwMode="auto">
                          <a:xfrm>
                            <a:off x="2976880" y="799465"/>
                            <a:ext cx="457200" cy="635"/>
                          </a:xfrm>
                          <a:prstGeom prst="line">
                            <a:avLst/>
                          </a:prstGeom>
                          <a:noFill/>
                          <a:ln w="9525">
                            <a:solidFill>
                              <a:srgbClr val="000000"/>
                            </a:solidFill>
                            <a:round/>
                          </a:ln>
                        </wps:spPr>
                        <wps:bodyPr/>
                      </wps:wsp>
                      <pic:pic xmlns:pic="http://schemas.openxmlformats.org/drawingml/2006/picture">
                        <pic:nvPicPr>
                          <pic:cNvPr id="8" name="Picture 11" descr="BD18185_"/>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1833880" y="288290"/>
                            <a:ext cx="1257300" cy="969010"/>
                          </a:xfrm>
                          <a:prstGeom prst="rect">
                            <a:avLst/>
                          </a:prstGeom>
                          <a:noFill/>
                        </pic:spPr>
                      </pic:pic>
                      <wps:wsp>
                        <wps:cNvPr id="9" name="Text Box 12"/>
                        <wps:cNvSpPr txBox="1">
                          <a:spLocks noChangeArrowheads="1"/>
                        </wps:cNvSpPr>
                        <wps:spPr bwMode="auto">
                          <a:xfrm>
                            <a:off x="1948180" y="571500"/>
                            <a:ext cx="914400" cy="457200"/>
                          </a:xfrm>
                          <a:prstGeom prst="rect">
                            <a:avLst/>
                          </a:prstGeom>
                          <a:noFill/>
                          <a:ln>
                            <a:noFill/>
                          </a:ln>
                        </wps:spPr>
                        <wps:txbx>
                          <w:txbxContent>
                            <w:p>
                              <w:pPr>
                                <w:rPr>
                                  <w:lang w:eastAsia="zh-CN"/>
                                </w:rPr>
                              </w:pPr>
                              <w:r>
                                <w:rPr>
                                  <w:lang w:eastAsia="zh-CN"/>
                                </w:rPr>
                                <w:t>insecure link</w:t>
                              </w:r>
                            </w:p>
                            <w:p>
                              <w:pPr>
                                <w:rPr>
                                  <w:lang w:eastAsia="zh-CN"/>
                                </w:rPr>
                              </w:pPr>
                            </w:p>
                          </w:txbxContent>
                        </wps:txbx>
                        <wps:bodyPr rot="0" vert="horz" wrap="square" lIns="91440" tIns="45720" rIns="91440" bIns="45720" anchor="t" anchorCtr="0" upright="1">
                          <a:noAutofit/>
                        </wps:bodyPr>
                      </wps:wsp>
                      <wps:wsp>
                        <wps:cNvPr id="10" name="Text Box 13"/>
                        <wps:cNvSpPr txBox="1">
                          <a:spLocks noChangeArrowheads="1"/>
                        </wps:cNvSpPr>
                        <wps:spPr bwMode="auto">
                          <a:xfrm>
                            <a:off x="3771900" y="114300"/>
                            <a:ext cx="1193800" cy="457200"/>
                          </a:xfrm>
                          <a:prstGeom prst="rect">
                            <a:avLst/>
                          </a:prstGeom>
                          <a:noFill/>
                          <a:ln>
                            <a:noFill/>
                          </a:ln>
                        </wps:spPr>
                        <wps:txbx>
                          <w:txbxContent>
                            <w:p>
                              <w:pPr>
                                <w:rPr>
                                  <w:lang w:eastAsia="zh-CN"/>
                                </w:rPr>
                              </w:pPr>
                              <w:r>
                                <w:rPr>
                                  <w:lang w:eastAsia="zh-CN"/>
                                </w:rPr>
                                <w:t>Operator’s security domain(s)</w:t>
                              </w:r>
                            </w:p>
                            <w:p>
                              <w:pPr>
                                <w:rPr>
                                  <w:lang w:eastAsia="zh-CN"/>
                                </w:rPr>
                              </w:pPr>
                            </w:p>
                          </w:txbxContent>
                        </wps:txbx>
                        <wps:bodyPr rot="0" vert="horz" wrap="square" lIns="91440" tIns="45720" rIns="91440" bIns="45720" anchor="t" anchorCtr="0" upright="1">
                          <a:noAutofit/>
                        </wps:bodyPr>
                      </wps:wsp>
                      <wps:wsp>
                        <wps:cNvPr id="11" name="Text Box 14"/>
                        <wps:cNvSpPr txBox="1">
                          <a:spLocks noChangeArrowheads="1"/>
                        </wps:cNvSpPr>
                        <wps:spPr bwMode="auto">
                          <a:xfrm>
                            <a:off x="4279900" y="685800"/>
                            <a:ext cx="954405" cy="272415"/>
                          </a:xfrm>
                          <a:prstGeom prst="rect">
                            <a:avLst/>
                          </a:prstGeom>
                          <a:solidFill>
                            <a:srgbClr val="FFFFFF"/>
                          </a:solidFill>
                          <a:ln w="9525">
                            <a:solidFill>
                              <a:srgbClr val="000000"/>
                            </a:solidFill>
                            <a:prstDash val="dash"/>
                            <a:miter lim="800000"/>
                          </a:ln>
                        </wps:spPr>
                        <wps:txbx>
                          <w:txbxContent>
                            <w:p>
                              <w:pPr>
                                <w:jc w:val="center"/>
                              </w:pPr>
                              <w:r>
                                <w:t>H(e)NB-GW</w:t>
                              </w:r>
                            </w:p>
                            <w:p/>
                          </w:txbxContent>
                        </wps:txbx>
                        <wps:bodyPr rot="0" vert="horz" wrap="square" lIns="91440" tIns="45720" rIns="91440" bIns="45720" anchor="t" anchorCtr="0" upright="1">
                          <a:noAutofit/>
                        </wps:bodyPr>
                      </wps:wsp>
                      <wps:wsp>
                        <wps:cNvPr id="12" name="Text Box 15"/>
                        <wps:cNvSpPr txBox="1">
                          <a:spLocks noChangeArrowheads="1"/>
                        </wps:cNvSpPr>
                        <wps:spPr bwMode="auto">
                          <a:xfrm>
                            <a:off x="3365500" y="1257300"/>
                            <a:ext cx="685800" cy="228600"/>
                          </a:xfrm>
                          <a:prstGeom prst="rect">
                            <a:avLst/>
                          </a:prstGeom>
                          <a:solidFill>
                            <a:srgbClr val="FFFFFF"/>
                          </a:solidFill>
                          <a:ln w="9525">
                            <a:solidFill>
                              <a:srgbClr val="000000"/>
                            </a:solidFill>
                            <a:prstDash val="dash"/>
                            <a:miter lim="800000"/>
                          </a:ln>
                        </wps:spPr>
                        <wps:txbx>
                          <w:txbxContent>
                            <w:p>
                              <w:pPr>
                                <w:jc w:val="center"/>
                              </w:pPr>
                              <w:r>
                                <w:t>H(e)MS</w:t>
                              </w:r>
                            </w:p>
                            <w:p/>
                          </w:txbxContent>
                        </wps:txbx>
                        <wps:bodyPr rot="0" vert="horz" wrap="square" lIns="91440" tIns="45720" rIns="91440" bIns="45720" anchor="t" anchorCtr="0" upright="1">
                          <a:noAutofit/>
                        </wps:bodyPr>
                      </wps:wsp>
                      <wps:wsp>
                        <wps:cNvPr id="13" name="Line 16"/>
                        <wps:cNvCnPr>
                          <a:cxnSpLocks noChangeShapeType="1"/>
                        </wps:cNvCnPr>
                        <wps:spPr bwMode="auto">
                          <a:xfrm flipH="1" flipV="1">
                            <a:off x="2908300" y="914400"/>
                            <a:ext cx="800100" cy="342900"/>
                          </a:xfrm>
                          <a:prstGeom prst="line">
                            <a:avLst/>
                          </a:prstGeom>
                          <a:noFill/>
                          <a:ln w="12700">
                            <a:solidFill>
                              <a:srgbClr val="000000"/>
                            </a:solidFill>
                            <a:prstDash val="dash"/>
                            <a:round/>
                          </a:ln>
                        </wps:spPr>
                        <wps:bodyPr/>
                      </wps:wsp>
                      <wps:wsp>
                        <wps:cNvPr id="14" name="Line 17"/>
                        <wps:cNvCnPr>
                          <a:cxnSpLocks noChangeShapeType="1"/>
                        </wps:cNvCnPr>
                        <wps:spPr bwMode="auto">
                          <a:xfrm>
                            <a:off x="4116070" y="800100"/>
                            <a:ext cx="163830" cy="635"/>
                          </a:xfrm>
                          <a:prstGeom prst="line">
                            <a:avLst/>
                          </a:prstGeom>
                          <a:noFill/>
                          <a:ln w="12700">
                            <a:solidFill>
                              <a:srgbClr val="000000"/>
                            </a:solidFill>
                            <a:prstDash val="dash"/>
                            <a:round/>
                          </a:ln>
                        </wps:spPr>
                        <wps:bodyPr/>
                      </wps:wsp>
                      <wps:wsp>
                        <wps:cNvPr id="15" name="Line 18"/>
                        <wps:cNvCnPr>
                          <a:cxnSpLocks noChangeShapeType="1"/>
                        </wps:cNvCnPr>
                        <wps:spPr bwMode="auto">
                          <a:xfrm flipH="1" flipV="1">
                            <a:off x="4116070" y="947420"/>
                            <a:ext cx="735330" cy="309880"/>
                          </a:xfrm>
                          <a:prstGeom prst="line">
                            <a:avLst/>
                          </a:prstGeom>
                          <a:noFill/>
                          <a:ln w="12700">
                            <a:solidFill>
                              <a:srgbClr val="000000"/>
                            </a:solidFill>
                            <a:prstDash val="dash"/>
                            <a:round/>
                          </a:ln>
                        </wps:spPr>
                        <wps:bodyPr/>
                      </wps:wsp>
                      <wps:wsp>
                        <wps:cNvPr id="16" name="Text Box 19"/>
                        <wps:cNvSpPr txBox="1">
                          <a:spLocks noChangeArrowheads="1"/>
                        </wps:cNvSpPr>
                        <wps:spPr bwMode="auto">
                          <a:xfrm>
                            <a:off x="4805680" y="1143000"/>
                            <a:ext cx="685800" cy="228600"/>
                          </a:xfrm>
                          <a:prstGeom prst="rect">
                            <a:avLst/>
                          </a:prstGeom>
                          <a:solidFill>
                            <a:srgbClr val="FFFFFF"/>
                          </a:solidFill>
                          <a:ln w="9525">
                            <a:solidFill>
                              <a:srgbClr val="000000"/>
                            </a:solidFill>
                            <a:prstDash val="dash"/>
                            <a:miter lim="800000"/>
                          </a:ln>
                        </wps:spPr>
                        <wps:txbx>
                          <w:txbxContent>
                            <w:p>
                              <w:pPr>
                                <w:jc w:val="center"/>
                              </w:pPr>
                              <w:r>
                                <w:t>H(e)MS</w:t>
                              </w:r>
                            </w:p>
                            <w:p/>
                          </w:txbxContent>
                        </wps:txbx>
                        <wps:bodyPr rot="0" vert="horz" wrap="square" lIns="91440" tIns="45720" rIns="91440" bIns="45720" anchor="t" anchorCtr="0" upright="1">
                          <a:noAutofit/>
                        </wps:bodyPr>
                      </wps:wsp>
                      <wps:wsp>
                        <wps:cNvPr id="17" name="Text Box 20"/>
                        <wps:cNvSpPr txBox="1">
                          <a:spLocks noChangeArrowheads="1"/>
                        </wps:cNvSpPr>
                        <wps:spPr bwMode="auto">
                          <a:xfrm>
                            <a:off x="5029200" y="114300"/>
                            <a:ext cx="805180" cy="457200"/>
                          </a:xfrm>
                          <a:prstGeom prst="rect">
                            <a:avLst/>
                          </a:prstGeom>
                          <a:solidFill>
                            <a:srgbClr val="FFFFFF"/>
                          </a:solidFill>
                          <a:ln w="9525">
                            <a:solidFill>
                              <a:srgbClr val="000000"/>
                            </a:solidFill>
                            <a:prstDash val="dash"/>
                            <a:miter lim="800000"/>
                          </a:ln>
                        </wps:spPr>
                        <wps:txbx>
                          <w:txbxContent>
                            <w:p>
                              <w:pPr>
                                <w:jc w:val="center"/>
                                <w:rPr>
                                  <w:lang w:eastAsia="zh-CN"/>
                                </w:rPr>
                              </w:pPr>
                              <w:r>
                                <w:rPr>
                                  <w:lang w:eastAsia="zh-CN"/>
                                </w:rPr>
                                <w:t>AAA Server/HSS</w:t>
                              </w:r>
                            </w:p>
                            <w:p>
                              <w:pPr>
                                <w:rPr>
                                  <w:lang w:eastAsia="zh-CN"/>
                                </w:rPr>
                              </w:pPr>
                            </w:p>
                          </w:txbxContent>
                        </wps:txbx>
                        <wps:bodyPr rot="0" vert="horz" wrap="square" lIns="91440" tIns="45720" rIns="91440" bIns="45720" anchor="t" anchorCtr="0" upright="1">
                          <a:noAutofit/>
                        </wps:bodyPr>
                      </wps:wsp>
                      <wps:wsp>
                        <wps:cNvPr id="18" name="Line 21"/>
                        <wps:cNvCnPr>
                          <a:cxnSpLocks noChangeShapeType="1"/>
                        </wps:cNvCnPr>
                        <wps:spPr bwMode="auto">
                          <a:xfrm flipH="1">
                            <a:off x="4136390" y="374015"/>
                            <a:ext cx="717550" cy="281305"/>
                          </a:xfrm>
                          <a:prstGeom prst="line">
                            <a:avLst/>
                          </a:prstGeom>
                          <a:noFill/>
                          <a:ln w="12700">
                            <a:solidFill>
                              <a:srgbClr val="000000"/>
                            </a:solidFill>
                            <a:prstDash val="dash"/>
                            <a:round/>
                          </a:ln>
                        </wps:spPr>
                        <wps:bodyPr/>
                      </wps:wsp>
                      <wps:wsp>
                        <wps:cNvPr id="19" name="Text Box 22"/>
                        <wps:cNvSpPr txBox="1">
                          <a:spLocks noChangeArrowheads="1"/>
                        </wps:cNvSpPr>
                        <wps:spPr bwMode="auto">
                          <a:xfrm>
                            <a:off x="919480" y="334645"/>
                            <a:ext cx="685800" cy="228600"/>
                          </a:xfrm>
                          <a:prstGeom prst="rect">
                            <a:avLst/>
                          </a:prstGeom>
                          <a:solidFill>
                            <a:srgbClr val="FFFFFF"/>
                          </a:solidFill>
                          <a:ln w="9525">
                            <a:solidFill>
                              <a:srgbClr val="000000"/>
                            </a:solidFill>
                            <a:prstDash val="dash"/>
                            <a:miter lim="800000"/>
                          </a:ln>
                        </wps:spPr>
                        <wps:txbx>
                          <w:txbxContent>
                            <w:p>
                              <w:pPr>
                                <w:jc w:val="center"/>
                              </w:pPr>
                              <w:r>
                                <w:t>L-GW</w:t>
                              </w:r>
                            </w:p>
                            <w:p/>
                          </w:txbxContent>
                        </wps:txbx>
                        <wps:bodyPr rot="0" vert="horz" wrap="square" lIns="91440" tIns="45720" rIns="91440" bIns="45720" anchor="t" anchorCtr="0" upright="1">
                          <a:noAutofit/>
                        </wps:bodyPr>
                      </wps:wsp>
                    </wpc:wpc>
                  </a:graphicData>
                </a:graphic>
              </wp:inline>
            </w:drawing>
          </mc:Choice>
          <mc:Fallback>
            <w:pict>
              <v:group id="_x0000_s1026" o:spid="_x0000_s1026" o:spt="203" style="height:117.4pt;width:459.8pt;" coordsize="5839460,1490980" editas="canvas"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">
                <o:lock v:ext="edit" aspectratio="f"/>
                <v:shape id="_x0000_s1026" o:spid="_x0000_s1026" style="position:absolute;left:0;top:0;height:1490980;width:5839460;" filled="f" stroked="f" coordsize="21600,21600"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">
                  <v:fill on="f" focussize="0,0"/>
                  <v:stroke on="f"/>
                  <v:imagedata o:title=""/>
                  <o:lock v:ext="edit" aspectratio="t"/>
                </v:shape>
                <v:shape id="Text Box 4" o:spid="_x0000_s1026" o:spt="202" type="#_x0000_t202" style="position:absolute;left:5080;top:571500;height:457200;width:4572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k1Cv51wAAAAUBAAAPAAAAAAAAAAEAIAAAACIAAABkcnMvZG93bnJldi54bWxQSwEC&#10;FAAUAAAACACHTuJATeowkS4CAACOBAAADgAAAAAAAAABACAAAAAmAQAAZHJzL2Uyb0RvYy54bWxQ&#10;SwUGAAAAAAYABgBZAQAAxgUAAAAA&#10;">
                  <v:fill on="t" focussize="0,0"/>
                  <v:stroke color="#000000" miterlimit="8" joinstyle="miter"/>
                  <v:imagedata o:title=""/>
                  <o:lock v:ext="edit" aspectratio="f"/>
                  <v:textbox>
                    <w:txbxContent>
                      <w:p>
                        <w:pPr>
                          <w:jc w:val="center"/>
                          <w:rPr>
                            <w:lang w:eastAsia="zh-CN"/>
                          </w:rPr>
                        </w:pPr>
                        <w:r>
                          <w:rPr>
                            <w:lang w:eastAsia="zh-CN"/>
                          </w:rPr>
                          <w:t>UE</w:t>
                        </w:r>
                      </w:p>
                      <w:p>
                        <w:pPr>
                          <w:rPr>
                            <w:lang w:eastAsia="zh-CN"/>
                          </w:rPr>
                        </w:pPr>
                      </w:p>
                    </w:txbxContent>
                  </v:textbox>
                </v:shape>
                <v:shape id="Text Box 5" o:spid="_x0000_s1026" o:spt="202" type="#_x0000_t202" style="position:absolute;left:919480;top:571500;height:457200;width:6858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OTUK/nXAAAABQEAAA8AAAAAAAAAAQAgAAAAIgAAAGRycy9kb3du&#10;cmV2LnhtbFBLAQIUABQAAAAIAIdO4kBPw5enOQIAAJAEAAAOAAAAAAAAAAEAIAAAACYBAABkcnMv&#10;ZTJvRG9jLnhtbFBLBQYAAAAABgAGAFkBAADRBQAAAAA=&#10;">
                  <v:fill on="t" focussize="0,0"/>
                  <v:stroke color="#000000" miterlimit="8" joinstyle="miter"/>
                  <v:imagedata o:title=""/>
                  <o:lock v:ext="edit" aspectratio="f"/>
                  <v:textbox>
                    <w:txbxContent>
                      <w:p>
                        <w:pPr>
                          <w:jc w:val="center"/>
                          <w:rPr>
                            <w:lang w:eastAsia="zh-CN"/>
                          </w:rPr>
                        </w:pPr>
                        <w:r>
                          <w:rPr>
                            <w:lang w:eastAsia="zh-CN"/>
                          </w:rPr>
                          <w:t>H(e)NB</w:t>
                        </w:r>
                      </w:p>
                      <w:p>
                        <w:pPr>
                          <w:rPr>
                            <w:lang w:eastAsia="zh-CN"/>
                          </w:rPr>
                        </w:pPr>
                      </w:p>
                    </w:txbxContent>
                  </v:textbox>
                </v:shape>
                <v:shape id="Picture 6" o:spid="_x0000_s1026" o:spt="75" alt="BD18185_" type="#_x0000_t75" style="position:absolute;left:3776980;top:0;height:1485900;width:1943100;" filled="f" o:preferrelative="t" stroked="f" coordsize="21600,21600" o:gfxdata="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">
                  <v:fill on="f" focussize="0,0"/>
                  <v:stroke on="f"/>
                  <v:imagedata r:id="rId9" o:title=""/>
                  <o:lock v:ext="edit" aspectratio="t"/>
                </v:shape>
                <v:shape id="Text Box 7" o:spid="_x0000_s1026" o:spt="202" type="#_x0000_t202" style="position:absolute;left:3434080;top:571500;height:457200;width:6858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Dk1Cv51wAAAAUBAAAPAAAAAAAAAAEAIAAAACIAAABkcnMvZG93&#10;bnJldi54bWxQSwECFAAUAAAACACHTuJArj4kQToCAACQBAAADgAAAAAAAAABACAAAAAmAQAAZHJz&#10;L2Uyb0RvYy54bWxQSwUGAAAAAAYABgBZAQAA0gUAAAAA&#10;">
                  <v:fill on="t" focussize="0,0"/>
                  <v:stroke color="#000000" miterlimit="8" joinstyle="miter"/>
                  <v:imagedata o:title=""/>
                  <o:lock v:ext="edit" aspectratio="f"/>
                  <v:textbox>
                    <w:txbxContent>
                      <w:p>
                        <w:pPr>
                          <w:jc w:val="center"/>
                          <w:rPr>
                            <w:lang w:eastAsia="zh-CN"/>
                          </w:rPr>
                        </w:pPr>
                        <w:r>
                          <w:rPr>
                            <w:lang w:eastAsia="zh-CN"/>
                          </w:rPr>
                          <w:t>SeGW</w:t>
                        </w:r>
                      </w:p>
                      <w:p>
                        <w:pPr>
                          <w:rPr>
                            <w:lang w:eastAsia="zh-CN"/>
                          </w:rPr>
                        </w:pPr>
                      </w:p>
                    </w:txbxContent>
                  </v:textbox>
                </v:shape>
                <v:line id="Line 8" o:spid="_x0000_s1026" o:spt="20" style="position:absolute;left:462280;top:799465;height:635;width:457200;"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AU8MPnWAAAABQEAAA8AAAAAAAAAAQAg&#10;AAAAIgAAAGRycy9kb3ducmV2LnhtbFBLAQIUABQAAAAIAIdO4kA2SFSb1wEAAKoDAAAOAAAAAAAA&#10;AAEAIAAAACUBAABkcnMvZTJvRG9jLnhtbFBLBQYAAAAABgAGAFkBAABuBQAAAAA=&#10;">
                  <v:fill on="f" focussize="0,0"/>
                  <v:stroke color="#000000" joinstyle="round"/>
                  <v:imagedata o:title=""/>
                  <o:lock v:ext="edit" aspectratio="f"/>
                </v:line>
                <v:line id="Line 9" o:spid="_x0000_s1026" o:spt="20" style="position:absolute;left:1605280;top:800100;height:635;width:342900;"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AFPDD51gAAAAUBAAAPAAAAAAAAAAEAIAAA&#10;ACIAAABkcnMvZG93bnJldi54bWxQSwECFAAUAAAACACHTuJAYAFQqtUBAACrAwAADgAAAAAAAAAB&#10;ACAAAAAlAQAAZHJzL2Uyb0RvYy54bWxQSwUGAAAAAAYABgBZAQAAbAUAAAAA&#10;">
                  <v:fill on="f" focussize="0,0"/>
                  <v:stroke color="#000000" joinstyle="round"/>
                  <v:imagedata o:title=""/>
                  <o:lock v:ext="edit" aspectratio="f"/>
                </v:line>
                <v:line id="Line 10" o:spid="_x0000_s1026" o:spt="20" style="position:absolute;left:2976880;top:799465;height:635;width:457200;"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AU8MPnWAAAABQEAAA8AAAAAAAAA&#10;AQAgAAAAIgAAAGRycy9kb3ducmV2LnhtbFBLAQIUABQAAAAIAIdO4kDA78VS2gEAAKwDAAAOAAAA&#10;AAAAAAEAIAAAACUBAABkcnMvZTJvRG9jLnhtbFBLBQYAAAAABgAGAFkBAABxBQAAAAA=&#10;">
                  <v:fill on="f" focussize="0,0"/>
                  <v:stroke color="#000000" joinstyle="round"/>
                  <v:imagedata o:title=""/>
                  <o:lock v:ext="edit" aspectratio="f"/>
                </v:line>
                <v:shape id="Picture 11" o:spid="_x0000_s1026" o:spt="75" alt="BD18185_" type="#_x0000_t75" style="position:absolute;left:1833880;top:288290;height:969010;width:1257300;" filled="f" o:preferrelative="t" stroked="f" coordsize="21600,21600" o:gfxdata="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">
                  <v:fill on="f" focussize="0,0"/>
                  <v:stroke on="f"/>
                  <v:imagedata r:id="rId9" o:title=""/>
                  <o:lock v:ext="edit" aspectratio="t"/>
                </v:shape>
                <v:shape id="Text Box 12" o:spid="_x0000_s1026" o:spt="202" type="#_x0000_t202" style="position:absolute;left:1948180;top:571500;height:457200;width:9144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Ffnd0TUAAAABQEAAA8AAAAAAAAAAQAgAAAAIgAA&#10;AGRycy9kb3ducmV2LnhtbFBLAQIUABQAAAAIAIdO4kBgd6A/DAIAAB8EAAAOAAAAAAAAAAEAIAAA&#10;ACMBAABkcnMvZTJvRG9jLnhtbFBLBQYAAAAABgAGAFkBAAChBQAAAAA=&#10;">
                  <v:fill on="f" focussize="0,0"/>
                  <v:stroke on="f"/>
                  <v:imagedata o:title=""/>
                  <o:lock v:ext="edit" aspectratio="f"/>
                  <v:textbox>
                    <w:txbxContent>
                      <w:p>
                        <w:pPr>
                          <w:rPr>
                            <w:lang w:eastAsia="zh-CN"/>
                          </w:rPr>
                        </w:pPr>
                        <w:r>
                          <w:rPr>
                            <w:lang w:eastAsia="zh-CN"/>
                          </w:rPr>
                          <w:t>insecure link</w:t>
                        </w:r>
                      </w:p>
                      <w:p>
                        <w:pPr>
                          <w:rPr>
                            <w:lang w:eastAsia="zh-CN"/>
                          </w:rPr>
                        </w:pPr>
                      </w:p>
                    </w:txbxContent>
                  </v:textbox>
                </v:shape>
                <v:shape id="Text Box 13" o:spid="_x0000_s1026" o:spt="202" type="#_x0000_t202" style="position:absolute;left:3771900;top:114300;height:457200;width:11938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X53dE1AAAAAUBAAAPAAAAAAAAAAEAIAAAACIA&#10;AABkcnMvZG93bnJldi54bWxQSwECFAAUAAAACACHTuJArJ8MDQ0CAAAhBAAADgAAAAAAAAABACAA&#10;AAAjAQAAZHJzL2Uyb0RvYy54bWxQSwUGAAAAAAYABgBZAQAAogUAAAAA&#10;">
                  <v:fill on="f" focussize="0,0"/>
                  <v:stroke on="f"/>
                  <v:imagedata o:title=""/>
                  <o:lock v:ext="edit" aspectratio="f"/>
                  <v:textbox>
                    <w:txbxContent>
                      <w:p>
                        <w:pPr>
                          <w:rPr>
                            <w:lang w:eastAsia="zh-CN"/>
                          </w:rPr>
                        </w:pPr>
                        <w:r>
                          <w:rPr>
                            <w:lang w:eastAsia="zh-CN"/>
                          </w:rPr>
                          <w:t>Operator’s security domain(s)</w:t>
                        </w:r>
                      </w:p>
                      <w:p>
                        <w:pPr>
                          <w:rPr>
                            <w:lang w:eastAsia="zh-CN"/>
                          </w:rPr>
                        </w:pPr>
                      </w:p>
                    </w:txbxContent>
                  </v:textbox>
                </v:shape>
                <v:shape id="Text Box 14" o:spid="_x0000_s1026" o:spt="202" type="#_x0000_t202" style="position:absolute;left:4279900;top:685800;height:272415;width:954405;"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HiPhhLVAAAABQEAAA8AAAAAAAAAAQAgAAAA&#10;IgAAAGRycy9kb3ducmV2LnhtbFBLAQIUABQAAAAIAIdO4kC94/6eRwIAAKoEAAAOAAAAAAAAAAEA&#10;IAAAACQBAABkcnMvZTJvRG9jLnhtbFBLBQYAAAAABgAGAFkBAADdBQAAAAA=&#10;">
                  <v:fill on="t" focussize="0,0"/>
                  <v:stroke color="#000000" miterlimit="8" joinstyle="miter" dashstyle="dash"/>
                  <v:imagedata o:title=""/>
                  <o:lock v:ext="edit" aspectratio="f"/>
                  <v:textbox>
                    <w:txbxContent>
                      <w:p>
                        <w:pPr>
                          <w:jc w:val="center"/>
                        </w:pPr>
                        <w:r>
                          <w:t>H(e)NB-GW</w:t>
                        </w:r>
                      </w:p>
                      <w:p/>
                    </w:txbxContent>
                  </v:textbox>
                </v:shape>
                <v:shape id="Text Box 15" o:spid="_x0000_s1026" o:spt="202" type="#_x0000_t202" style="position:absolute;left:3365500;top:1257300;height:228600;width:68580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eI+GEtUAAAAFAQAADwAAAAAAAAABACAAAAAi&#10;AAAAZHJzL2Rvd25yZXYueG1sUEsBAhQAFAAAAAgAh07iQPok7/xGAgAAqwQAAA4AAAAAAAAAAQAg&#10;AAAAJAEAAGRycy9lMm9Eb2MueG1sUEsFBgAAAAAGAAYAWQEAANwFAAAAAA==&#10;">
                  <v:fill on="t" focussize="0,0"/>
                  <v:stroke color="#000000" miterlimit="8" joinstyle="miter" dashstyle="dash"/>
                  <v:imagedata o:title=""/>
                  <o:lock v:ext="edit" aspectratio="f"/>
                  <v:textbox>
                    <w:txbxContent>
                      <w:p>
                        <w:pPr>
                          <w:jc w:val="center"/>
                        </w:pPr>
                        <w:r>
                          <w:t>H(e)MS</w:t>
                        </w:r>
                      </w:p>
                      <w:p/>
                    </w:txbxContent>
                  </v:textbox>
                </v:shape>
                <v:line id="Line 16" o:spid="_x0000_s1026" o:spt="20" style="position:absolute;left:2908300;top:914400;flip:x y;height:342900;width:800100;" filled="f" stroked="t" coordsize="21600,21600" o:gfxdata="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AXx&#10;yGTVAAAABQEAAA8AAAAAAAAAAQAgAAAAIgAAAGRycy9kb3ducmV2LnhtbFBLAQIUABQAAAAIAIdO&#10;4kCmO94N7QEAAN0DAAAOAAAAAAAAAAEAIAAAACQBAABkcnMvZTJvRG9jLnhtbFBLBQYAAAAABgAG&#10;AFkBAACDBQAAAAA=&#10;">
                  <v:fill on="f" focussize="0,0"/>
                  <v:stroke weight="1pt" color="#000000" joinstyle="round" dashstyle="dash"/>
                  <v:imagedata o:title=""/>
                  <o:lock v:ext="edit" aspectratio="f"/>
                </v:line>
                <v:line id="Line 17" o:spid="_x0000_s1026" o:spt="20" style="position:absolute;left:4116070;top:800100;height:635;width:163830;" filled="f" stroked="t" coordsize="21600,21600" o:gfxdata="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KIAt5/TAAAABQEAAA8A&#10;AAAAAAAAAQAgAAAAIgAAAGRycy9kb3ducmV2LnhtbFBLAQIUABQAAAAIAIdO4kA8eF9r4wEAAMYD&#10;AAAOAAAAAAAAAAEAIAAAACIBAABkcnMvZTJvRG9jLnhtbFBLBQYAAAAABgAGAFkBAAB3BQAAAAA=&#10;">
                  <v:fill on="f" focussize="0,0"/>
                  <v:stroke weight="1pt" color="#000000" joinstyle="round" dashstyle="dash"/>
                  <v:imagedata o:title=""/>
                  <o:lock v:ext="edit" aspectratio="f"/>
                </v:line>
                <v:line id="Line 18" o:spid="_x0000_s1026" o:spt="20" style="position:absolute;left:4116070;top:947420;flip:x y;height:309880;width:735330;" filled="f" stroked="t" coordsize="21600,21600" o:gfxdata="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BfHIZNUAAAAFAQAADwAAAAAAAAABACAAAAAiAAAAZHJzL2Rvd25yZXYueG1sUEsBAhQAFAAA&#10;AAgAh07iQMP8qJ7yAQAA3QMAAA4AAAAAAAAAAQAgAAAAJAEAAGRycy9lMm9Eb2MueG1sUEsFBgAA&#10;AAAGAAYAWQEAAIgFAAAAAA==&#10;">
                  <v:fill on="f" focussize="0,0"/>
                  <v:stroke weight="1pt" color="#000000" joinstyle="round" dashstyle="dash"/>
                  <v:imagedata o:title=""/>
                  <o:lock v:ext="edit" aspectratio="f"/>
                </v:line>
                <v:shape id="Text Box 19" o:spid="_x0000_s1026" o:spt="202" type="#_x0000_t202" style="position:absolute;left:4805680;top:1143000;height:228600;width:68580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HiPhhLVAAAABQEAAA8AAAAAAAAAAQAg&#10;AAAAIgAAAGRycy9kb3ducmV2LnhtbFBLAQIUABQAAAAIAIdO4kDU6YsVSgIAAKsEAAAOAAAAAAAA&#10;AAEAIAAAACQBAABkcnMvZTJvRG9jLnhtbFBLBQYAAAAABgAGAFkBAADgBQAAAAA=&#10;">
                  <v:fill on="t" focussize="0,0"/>
                  <v:stroke color="#000000" miterlimit="8" joinstyle="miter" dashstyle="dash"/>
                  <v:imagedata o:title=""/>
                  <o:lock v:ext="edit" aspectratio="f"/>
                  <v:textbox>
                    <w:txbxContent>
                      <w:p>
                        <w:pPr>
                          <w:jc w:val="center"/>
                        </w:pPr>
                        <w:r>
                          <w:t>H(e)MS</w:t>
                        </w:r>
                      </w:p>
                      <w:p/>
                    </w:txbxContent>
                  </v:textbox>
                </v:shape>
                <v:shape id="Text Box 20" o:spid="_x0000_s1026" o:spt="202" type="#_x0000_t202" style="position:absolute;left:5029200;top:114300;height:457200;width:80518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eI+GEtUAAAAFAQAADwAAAAAAAAABACAAAAAiAAAA&#10;ZHJzL2Rvd25yZXYueG1sUEsBAhQAFAAAAAgAh07iQASVORRDAgAAqgQAAA4AAAAAAAAAAQAgAAAA&#10;JAEAAGRycy9lMm9Eb2MueG1sUEsFBgAAAAAGAAYAWQEAANkFAAAAAA==&#10;">
                  <v:fill on="t" focussize="0,0"/>
                  <v:stroke color="#000000" miterlimit="8" joinstyle="miter" dashstyle="dash"/>
                  <v:imagedata o:title=""/>
                  <o:lock v:ext="edit" aspectratio="f"/>
                  <v:textbox>
                    <w:txbxContent>
                      <w:p>
                        <w:pPr>
                          <w:jc w:val="center"/>
                          <w:rPr>
                            <w:lang w:eastAsia="zh-CN"/>
                          </w:rPr>
                        </w:pPr>
                        <w:r>
                          <w:rPr>
                            <w:lang w:eastAsia="zh-CN"/>
                          </w:rPr>
                          <w:t>AAA Server/HSS</w:t>
                        </w:r>
                      </w:p>
                      <w:p>
                        <w:pPr>
                          <w:rPr>
                            <w:lang w:eastAsia="zh-CN"/>
                          </w:rPr>
                        </w:pPr>
                      </w:p>
                    </w:txbxContent>
                  </v:textbox>
                </v:shape>
                <v:line id="Line 21" o:spid="_x0000_s1026" o:spt="20" style="position:absolute;left:4136390;top:374015;flip:x;height:281305;width:717550;" filled="f" stroked="t" coordsize="21600,21600" o:gfxdata="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LqF&#10;KWLUAAAABQEAAA8AAAAAAAAAAQAgAAAAIgAAAGRycy9kb3ducmV2LnhtbFBLAQIUABQAAAAIAIdO&#10;4kBGwFfv7gEAANMDAAAOAAAAAAAAAAEAIAAAACMBAABkcnMvZTJvRG9jLnhtbFBLBQYAAAAABgAG&#10;AFkBAACDBQAAAAA=&#10;">
                  <v:fill on="f" focussize="0,0"/>
                  <v:stroke weight="1pt" color="#000000" joinstyle="round" dashstyle="dash"/>
                  <v:imagedata o:title=""/>
                  <o:lock v:ext="edit" aspectratio="f"/>
                </v:line>
                <v:shape id="Text Box 22" o:spid="_x0000_s1026" o:spt="202" type="#_x0000_t202" style="position:absolute;left:919480;top:334645;height:228600;width:68580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eI+GEtUAAAAFAQAADwAAAAAAAAABACAAAAAi&#10;AAAAZHJzL2Rvd25yZXYueG1sUEsBAhQAFAAAAAgAh07iQENx+ZhGAgAAqQQAAA4AAAAAAAAAAQAg&#10;AAAAJAEAAGRycy9lMm9Eb2MueG1sUEsFBgAAAAAGAAYAWQEAANwFAAAAAA==&#10;">
                  <v:fill on="t" focussize="0,0"/>
                  <v:stroke color="#000000" miterlimit="8" joinstyle="miter" dashstyle="dash"/>
                  <v:imagedata o:title=""/>
                  <o:lock v:ext="edit" aspectratio="f"/>
                  <v:textbox>
                    <w:txbxContent>
                      <w:p>
                        <w:pPr>
                          <w:jc w:val="center"/>
                        </w:pPr>
                        <w:r>
                          <w:t>L-GW</w:t>
                        </w:r>
                      </w:p>
                      <w:p/>
                    </w:txbxContent>
                  </v:textbox>
                </v:shape>
                <w10:wrap type="none"/>
                <w10:anchorlock/>
              </v:group>
            </w:pict>
          </mc:Fallback>
        </mc:AlternateContent>
      </w:r>
    </w:p>
    <w:p>
      <w:pPr>
        <w:pStyle w:val="121"/>
      </w:pPr>
      <w:r>
        <w:t xml:space="preserve">Figure </w:t>
      </w:r>
      <w:r>
        <w:rPr>
          <w:rFonts w:hint="eastAsia"/>
          <w:lang w:val="en-US" w:eastAsia="zh-CN"/>
        </w:rPr>
        <w:t>4</w:t>
      </w:r>
      <w:r>
        <w:rPr>
          <w:lang w:eastAsia="zh-CN"/>
        </w:rPr>
        <w:t>.</w:t>
      </w:r>
      <w:r>
        <w:t>1: System Architecture of H</w:t>
      </w:r>
      <w:r>
        <w:rPr>
          <w:lang w:eastAsia="zh-CN"/>
        </w:rPr>
        <w:t>(e)</w:t>
      </w:r>
      <w:r>
        <w:t>NB defined in TS 33.320[</w:t>
      </w:r>
      <w:r>
        <w:rPr>
          <w:rFonts w:hint="eastAsia"/>
          <w:lang w:val="en-US" w:eastAsia="zh-CN"/>
        </w:rPr>
        <w:t>2</w:t>
      </w:r>
      <w:r>
        <w:t>]</w:t>
      </w:r>
    </w:p>
    <w:p>
      <w:pPr>
        <w:pStyle w:val="112"/>
        <w:rPr>
          <w:lang w:val="en-US" w:eastAsia="zh-CN"/>
        </w:rPr>
      </w:pPr>
      <w:r>
        <w:rPr>
          <w:rFonts w:hint="eastAsia"/>
          <w:lang w:val="en-US" w:eastAsia="zh-CN"/>
        </w:rPr>
        <w:t>-</w:t>
      </w:r>
      <w:r>
        <w:rPr>
          <w:rFonts w:hint="eastAsia"/>
          <w:lang w:val="en-US" w:eastAsia="zh-CN"/>
        </w:rPr>
        <w:tab/>
      </w:r>
      <w:r>
        <w:rPr>
          <w:rFonts w:hint="eastAsia"/>
          <w:lang w:val="en-US" w:eastAsia="zh-CN"/>
        </w:rPr>
        <w:t>The security requirements captured in TS 33.501 [4] Annex I.4 are used as security assumptions in this study.</w:t>
      </w:r>
    </w:p>
    <w:p>
      <w:pPr>
        <w:pStyle w:val="3"/>
      </w:pPr>
      <w:bookmarkStart w:id="49" w:name="_Toc27824"/>
      <w:bookmarkStart w:id="50" w:name="_Toc167701515"/>
      <w:bookmarkStart w:id="51" w:name="_Toc167712638"/>
      <w:r>
        <w:rPr>
          <w:rFonts w:hint="eastAsia"/>
          <w:lang w:val="en-US" w:eastAsia="zh-CN"/>
        </w:rPr>
        <w:t>5</w:t>
      </w:r>
      <w:r>
        <w:tab/>
      </w:r>
      <w:r>
        <w:t>Key issues</w:t>
      </w:r>
      <w:bookmarkEnd w:id="48"/>
      <w:bookmarkEnd w:id="49"/>
      <w:bookmarkEnd w:id="50"/>
      <w:bookmarkEnd w:id="51"/>
    </w:p>
    <w:p>
      <w:pPr>
        <w:pStyle w:val="4"/>
        <w:rPr>
          <w:lang w:val="en-US" w:eastAsia="zh-CN"/>
        </w:rPr>
      </w:pPr>
      <w:bookmarkStart w:id="52" w:name="_Toc159226034"/>
      <w:bookmarkStart w:id="53" w:name="_Toc167712639"/>
      <w:bookmarkStart w:id="54" w:name="_Toc11064"/>
      <w:bookmarkStart w:id="55" w:name="_Toc167701516"/>
      <w:r>
        <w:rPr>
          <w:rFonts w:hint="eastAsia"/>
          <w:lang w:val="en-US" w:eastAsia="zh-CN"/>
        </w:rPr>
        <w:t>5</w:t>
      </w:r>
      <w:r>
        <w:t>.</w:t>
      </w:r>
      <w:r>
        <w:rPr>
          <w:rFonts w:hint="eastAsia"/>
          <w:lang w:val="en-US" w:eastAsia="zh-CN"/>
        </w:rPr>
        <w:t>1</w:t>
      </w:r>
      <w:r>
        <w:tab/>
      </w:r>
      <w:r>
        <w:t>Key Issue #</w:t>
      </w:r>
      <w:r>
        <w:rPr>
          <w:rFonts w:hint="eastAsia"/>
          <w:lang w:val="en-US" w:eastAsia="zh-CN"/>
        </w:rPr>
        <w:t>1</w:t>
      </w:r>
      <w:r>
        <w:t xml:space="preserve">: </w:t>
      </w:r>
      <w:bookmarkEnd w:id="52"/>
      <w:r>
        <w:rPr>
          <w:rFonts w:hint="eastAsia"/>
          <w:lang w:val="en-US" w:eastAsia="zh-CN"/>
        </w:rPr>
        <w:t>Security of 5G NR Femto Ownership</w:t>
      </w:r>
      <w:bookmarkEnd w:id="53"/>
      <w:bookmarkEnd w:id="54"/>
      <w:bookmarkEnd w:id="55"/>
    </w:p>
    <w:p>
      <w:pPr>
        <w:pStyle w:val="5"/>
      </w:pPr>
      <w:bookmarkStart w:id="56" w:name="_Toc22890"/>
      <w:bookmarkStart w:id="57" w:name="_Toc159226035"/>
      <w:bookmarkStart w:id="58" w:name="_Toc167701517"/>
      <w:bookmarkStart w:id="59" w:name="_Toc167712640"/>
      <w:r>
        <w:rPr>
          <w:rFonts w:hint="eastAsia"/>
          <w:lang w:val="en-US" w:eastAsia="zh-CN"/>
        </w:rPr>
        <w:t>5</w:t>
      </w:r>
      <w:r>
        <w:t>.</w:t>
      </w:r>
      <w:r>
        <w:rPr>
          <w:rFonts w:hint="eastAsia"/>
          <w:lang w:val="en-US" w:eastAsia="zh-CN"/>
        </w:rPr>
        <w:t>1</w:t>
      </w:r>
      <w:r>
        <w:t>.1</w:t>
      </w:r>
      <w:r>
        <w:tab/>
      </w:r>
      <w:r>
        <w:t>Key issue details</w:t>
      </w:r>
      <w:bookmarkEnd w:id="56"/>
      <w:bookmarkEnd w:id="57"/>
      <w:bookmarkEnd w:id="58"/>
      <w:bookmarkEnd w:id="59"/>
    </w:p>
    <w:p>
      <w:pPr>
        <w:rPr>
          <w:lang w:val="en-US" w:eastAsia="zh-CN"/>
        </w:rPr>
      </w:pPr>
      <w:r>
        <w:t>According to TR 23.700-</w:t>
      </w:r>
      <w:r>
        <w:rPr>
          <w:rFonts w:hint="eastAsia"/>
          <w:lang w:val="en-US" w:eastAsia="zh-CN"/>
        </w:rPr>
        <w:t>45</w:t>
      </w:r>
      <w:r>
        <w:t xml:space="preserve"> [</w:t>
      </w:r>
      <w:r>
        <w:rPr>
          <w:rFonts w:hint="eastAsia"/>
          <w:lang w:val="en-US" w:eastAsia="zh-CN"/>
        </w:rPr>
        <w:t>3</w:t>
      </w:r>
      <w:r>
        <w:t xml:space="preserve">], </w:t>
      </w:r>
      <w:r>
        <w:rPr>
          <w:rFonts w:hint="eastAsia"/>
          <w:lang w:val="en-US" w:eastAsia="zh-CN"/>
        </w:rPr>
        <w:t>t</w:t>
      </w:r>
      <w:r>
        <w:t>he 5G NR Femto aims to re-use the existing CAG mechanism defined for PNI-NPN for access control. In order to add flexibility to the 5G NR Femto, the owner of 5G NR Femto</w:t>
      </w:r>
      <w:r>
        <w:rPr>
          <w:rFonts w:hint="eastAsia"/>
          <w:lang w:val="en-US" w:eastAsia="zh-CN"/>
        </w:rPr>
        <w:t xml:space="preserve"> (or CAG or both)</w:t>
      </w:r>
      <w:r>
        <w:t xml:space="preserve"> </w:t>
      </w:r>
      <w:r>
        <w:rPr>
          <w:rFonts w:hint="eastAsia"/>
          <w:lang w:val="en-US" w:eastAsia="zh-CN"/>
        </w:rPr>
        <w:t>is</w:t>
      </w:r>
      <w:r>
        <w:t xml:space="preserve"> able to control which UE(s) can access to the 5G NR Femto.</w:t>
      </w:r>
      <w:r>
        <w:rPr>
          <w:rFonts w:hint="eastAsia"/>
          <w:lang w:val="en-US" w:eastAsia="zh-CN"/>
        </w:rPr>
        <w:t xml:space="preserve"> </w:t>
      </w:r>
    </w:p>
    <w:p>
      <w:pPr>
        <w:rPr>
          <w:rFonts w:eastAsia="MS Mincho"/>
          <w:lang w:val="en-US" w:eastAsia="zh-CN"/>
        </w:rPr>
      </w:pPr>
      <w:r>
        <w:rPr>
          <w:rFonts w:hint="eastAsia" w:eastAsia="MS Mincho"/>
          <w:lang w:val="en-US" w:eastAsia="zh-CN"/>
        </w:rPr>
        <w:t xml:space="preserve">The 5G NR Femto owner or administrator </w:t>
      </w:r>
      <w:r>
        <w:rPr>
          <w:rFonts w:hint="eastAsia"/>
          <w:lang w:val="en-US" w:eastAsia="zh-CN"/>
        </w:rPr>
        <w:t>(or CAG or both)</w:t>
      </w:r>
      <w:r>
        <w:rPr>
          <w:rFonts w:hint="eastAsia" w:eastAsia="MS Mincho"/>
          <w:lang w:val="en-US" w:eastAsia="zh-CN"/>
        </w:rPr>
        <w:t xml:space="preserve"> may</w:t>
      </w:r>
      <w:r>
        <w:rPr>
          <w:rFonts w:eastAsia="MS Mincho"/>
          <w:lang w:val="en-US" w:eastAsia="zh-CN"/>
        </w:rPr>
        <w:t xml:space="preserve"> or may</w:t>
      </w:r>
      <w:r>
        <w:rPr>
          <w:rFonts w:hint="eastAsia" w:eastAsia="MS Mincho"/>
          <w:lang w:val="en-US" w:eastAsia="zh-CN"/>
        </w:rPr>
        <w:t xml:space="preserve"> </w:t>
      </w:r>
      <w:r>
        <w:rPr>
          <w:rFonts w:eastAsia="MS Mincho"/>
          <w:lang w:val="en-US" w:eastAsia="zh-CN"/>
        </w:rPr>
        <w:t>not belong to</w:t>
      </w:r>
      <w:r>
        <w:rPr>
          <w:rFonts w:hint="eastAsia" w:eastAsia="MS Mincho"/>
          <w:lang w:val="en-US" w:eastAsia="zh-CN"/>
        </w:rPr>
        <w:t xml:space="preserve"> the operator domain and</w:t>
      </w:r>
      <w:r>
        <w:rPr>
          <w:rFonts w:eastAsia="MS Mincho"/>
          <w:lang w:val="en-US" w:eastAsia="zh-CN"/>
        </w:rPr>
        <w:t xml:space="preserve"> </w:t>
      </w:r>
      <w:r>
        <w:rPr>
          <w:rFonts w:hint="eastAsia" w:eastAsia="MS Mincho"/>
          <w:lang w:val="en-US" w:eastAsia="zh-CN"/>
        </w:rPr>
        <w:t xml:space="preserve">is able to </w:t>
      </w:r>
      <w:r>
        <w:rPr>
          <w:rFonts w:eastAsia="MS Mincho"/>
          <w:lang w:val="en-US" w:eastAsia="zh-CN"/>
        </w:rPr>
        <w:t>p</w:t>
      </w:r>
      <w:r>
        <w:rPr>
          <w:rFonts w:hint="eastAsia" w:eastAsia="MS Mincho"/>
          <w:lang w:val="en-US" w:eastAsia="zh-CN"/>
        </w:rPr>
        <w:t>rovide/</w:t>
      </w:r>
      <w:r>
        <w:rPr>
          <w:rFonts w:eastAsia="MS Mincho"/>
          <w:lang w:val="en-US" w:eastAsia="zh-CN"/>
        </w:rPr>
        <w:t>update CAG information to the network</w:t>
      </w:r>
      <w:r>
        <w:rPr>
          <w:rFonts w:hint="eastAsia" w:eastAsia="MS Mincho"/>
          <w:lang w:val="en-US" w:eastAsia="zh-CN"/>
        </w:rPr>
        <w:t xml:space="preserve"> </w:t>
      </w:r>
      <w:r>
        <w:rPr>
          <w:rFonts w:eastAsia="MS Mincho"/>
          <w:lang w:val="en-US" w:eastAsia="zh-CN"/>
        </w:rPr>
        <w:t xml:space="preserve">that 5G </w:t>
      </w:r>
      <w:r>
        <w:rPr>
          <w:rFonts w:hint="eastAsia" w:eastAsia="MS Mincho"/>
          <w:lang w:val="en-US" w:eastAsia="zh-CN"/>
        </w:rPr>
        <w:t xml:space="preserve">NR </w:t>
      </w:r>
      <w:r>
        <w:rPr>
          <w:rFonts w:eastAsia="MS Mincho"/>
          <w:lang w:val="en-US" w:eastAsia="zh-CN"/>
        </w:rPr>
        <w:t>Femto serves and the network that the UE has subscription</w:t>
      </w:r>
      <w:r>
        <w:rPr>
          <w:rFonts w:hint="eastAsia" w:eastAsia="MS Mincho"/>
          <w:lang w:val="en-US" w:eastAsia="zh-CN"/>
        </w:rPr>
        <w:t>.</w:t>
      </w:r>
    </w:p>
    <w:p>
      <w:pPr>
        <w:rPr>
          <w:lang w:val="en-US"/>
        </w:rPr>
      </w:pPr>
      <w:r>
        <w:rPr>
          <w:lang w:eastAsia="zh-CN"/>
        </w:rPr>
        <w:t>From a security point of view</w:t>
      </w:r>
      <w:r>
        <w:rPr>
          <w:rFonts w:hint="eastAsia"/>
          <w:lang w:val="en-US" w:eastAsia="zh-CN"/>
        </w:rPr>
        <w:t xml:space="preserve">, a fake owner of </w:t>
      </w:r>
      <w:r>
        <w:rPr>
          <w:rFonts w:hint="eastAsia"/>
          <w:lang w:val="en-US"/>
        </w:rPr>
        <w:t>5G NR Femto</w:t>
      </w:r>
      <w:r>
        <w:rPr>
          <w:rFonts w:hint="eastAsia"/>
          <w:lang w:val="en-US" w:eastAsia="zh-CN"/>
        </w:rPr>
        <w:t xml:space="preserve"> or an unauthorized administrator may provision false information of subscribers allowed to access 5G NR Femto cells. Thus, only the authenticated 5G NR Femto owner or an authorized administrator is able to manage the CAG information for 5G NR Femto. A mechanism for authentication and authorization for the owner or administrator is needed.</w:t>
      </w:r>
    </w:p>
    <w:p>
      <w:pPr>
        <w:pStyle w:val="5"/>
      </w:pPr>
      <w:bookmarkStart w:id="60" w:name="_Toc159226036"/>
      <w:bookmarkStart w:id="61" w:name="_Toc167712641"/>
      <w:bookmarkStart w:id="62" w:name="_Toc15395"/>
      <w:bookmarkStart w:id="63" w:name="_Toc167701518"/>
      <w:r>
        <w:rPr>
          <w:lang w:val="en-US" w:eastAsia="zh-CN"/>
        </w:rPr>
        <w:t>5</w:t>
      </w:r>
      <w:r>
        <w:t>.</w:t>
      </w:r>
      <w:r>
        <w:rPr>
          <w:rFonts w:hint="eastAsia"/>
          <w:lang w:val="en-US" w:eastAsia="zh-CN"/>
        </w:rPr>
        <w:t>1</w:t>
      </w:r>
      <w:r>
        <w:t>.2</w:t>
      </w:r>
      <w:r>
        <w:tab/>
      </w:r>
      <w:r>
        <w:t>Security threats</w:t>
      </w:r>
      <w:bookmarkEnd w:id="60"/>
      <w:bookmarkEnd w:id="61"/>
      <w:bookmarkEnd w:id="62"/>
      <w:bookmarkEnd w:id="63"/>
    </w:p>
    <w:p>
      <w:pPr>
        <w:rPr>
          <w:lang w:val="en-US" w:eastAsia="zh-CN"/>
        </w:rPr>
      </w:pPr>
      <w:r>
        <w:rPr>
          <w:rFonts w:hint="eastAsia"/>
          <w:lang w:val="en-US" w:eastAsia="zh-CN"/>
        </w:rPr>
        <w:t xml:space="preserve">Unauthorized parties or fake owner of </w:t>
      </w:r>
      <w:r>
        <w:rPr>
          <w:rFonts w:hint="eastAsia"/>
          <w:lang w:val="en-US"/>
        </w:rPr>
        <w:t>5G NR Femto</w:t>
      </w:r>
      <w:r>
        <w:rPr>
          <w:rFonts w:hint="eastAsia"/>
          <w:lang w:val="en-US" w:eastAsia="zh-CN"/>
        </w:rPr>
        <w:t xml:space="preserve"> can gain access to the CAG information and perform unauthorized operation (e.g. update, deletion) to the CAG information if the owner or the administrator is not properly authenticated or authorized.</w:t>
      </w:r>
    </w:p>
    <w:p>
      <w:pPr>
        <w:pStyle w:val="5"/>
      </w:pPr>
      <w:bookmarkStart w:id="64" w:name="_Toc3067"/>
      <w:bookmarkStart w:id="65" w:name="_Toc167712642"/>
      <w:bookmarkStart w:id="66" w:name="_Toc159226037"/>
      <w:bookmarkStart w:id="67" w:name="_Toc167701519"/>
      <w:r>
        <w:rPr>
          <w:rFonts w:hint="eastAsia"/>
          <w:lang w:val="en-US" w:eastAsia="zh-CN"/>
        </w:rPr>
        <w:t>5</w:t>
      </w:r>
      <w:r>
        <w:t>.</w:t>
      </w:r>
      <w:r>
        <w:rPr>
          <w:rFonts w:hint="eastAsia"/>
          <w:lang w:val="en-US" w:eastAsia="zh-CN"/>
        </w:rPr>
        <w:t>1</w:t>
      </w:r>
      <w:r>
        <w:t>.3</w:t>
      </w:r>
      <w:r>
        <w:tab/>
      </w:r>
      <w:r>
        <w:t>Potential security requirements</w:t>
      </w:r>
      <w:bookmarkEnd w:id="64"/>
      <w:bookmarkEnd w:id="65"/>
      <w:bookmarkEnd w:id="66"/>
      <w:bookmarkEnd w:id="67"/>
    </w:p>
    <w:p>
      <w:pPr>
        <w:rPr>
          <w:lang w:val="en-US" w:eastAsia="zh-CN"/>
        </w:rPr>
      </w:pPr>
      <w:r>
        <w:rPr>
          <w:rFonts w:hint="eastAsia"/>
          <w:lang w:val="en-US" w:eastAsia="zh-CN"/>
        </w:rPr>
        <w:t xml:space="preserve">The 5GS shall support means for authentication and authorization of the 5G NR Femto owner. </w:t>
      </w:r>
    </w:p>
    <w:p>
      <w:pPr>
        <w:rPr>
          <w:lang w:val="en-US" w:eastAsia="zh-CN"/>
        </w:rPr>
      </w:pPr>
    </w:p>
    <w:p>
      <w:pPr>
        <w:pStyle w:val="4"/>
      </w:pPr>
      <w:bookmarkStart w:id="68" w:name="_Toc136273035"/>
      <w:bookmarkStart w:id="69" w:name="_Toc167701520"/>
      <w:bookmarkStart w:id="70" w:name="_Toc13467"/>
      <w:bookmarkStart w:id="71" w:name="_Toc167712643"/>
      <w:bookmarkStart w:id="72" w:name="_Toc107949223"/>
      <w:bookmarkStart w:id="73" w:name="_Toc136273036"/>
      <w:bookmarkStart w:id="74" w:name="_Toc107949224"/>
      <w:r>
        <w:t>5.</w:t>
      </w:r>
      <w:r>
        <w:rPr>
          <w:rFonts w:hint="eastAsia"/>
          <w:lang w:val="en-US" w:eastAsia="zh-CN"/>
        </w:rPr>
        <w:t>2</w:t>
      </w:r>
      <w:r>
        <w:tab/>
      </w:r>
      <w:r>
        <w:t>Key issue #</w:t>
      </w:r>
      <w:r>
        <w:rPr>
          <w:rFonts w:hint="eastAsia"/>
          <w:lang w:val="en-US" w:eastAsia="zh-CN"/>
        </w:rPr>
        <w:t>2</w:t>
      </w:r>
      <w:r>
        <w:t xml:space="preserve">: </w:t>
      </w:r>
      <w:r>
        <w:rPr>
          <w:rFonts w:hint="eastAsia"/>
          <w:lang w:val="en-US" w:eastAsia="zh-CN"/>
        </w:rPr>
        <w:t>Authentication</w:t>
      </w:r>
      <w:r>
        <w:t xml:space="preserve"> aspect of </w:t>
      </w:r>
      <w:bookmarkEnd w:id="68"/>
      <w:r>
        <w:t>5G NR Femto connecting to the operator network.</w:t>
      </w:r>
      <w:bookmarkEnd w:id="69"/>
      <w:bookmarkEnd w:id="70"/>
      <w:bookmarkEnd w:id="71"/>
      <w:r>
        <w:t xml:space="preserve"> </w:t>
      </w:r>
      <w:bookmarkEnd w:id="72"/>
    </w:p>
    <w:p>
      <w:pPr>
        <w:pStyle w:val="5"/>
      </w:pPr>
      <w:bookmarkStart w:id="75" w:name="_Toc167701521"/>
      <w:bookmarkStart w:id="76" w:name="_Toc167712644"/>
      <w:bookmarkStart w:id="77" w:name="_Toc12720"/>
      <w:r>
        <w:t>5.</w:t>
      </w:r>
      <w:r>
        <w:rPr>
          <w:rFonts w:hint="eastAsia"/>
          <w:lang w:val="en-US" w:eastAsia="zh-CN"/>
        </w:rPr>
        <w:t>2</w:t>
      </w:r>
      <w:r>
        <w:t>.1</w:t>
      </w:r>
      <w:r>
        <w:tab/>
      </w:r>
      <w:r>
        <w:t>Key issue details</w:t>
      </w:r>
      <w:bookmarkEnd w:id="73"/>
      <w:bookmarkEnd w:id="74"/>
      <w:bookmarkEnd w:id="75"/>
      <w:bookmarkEnd w:id="76"/>
      <w:bookmarkEnd w:id="77"/>
      <w:r>
        <w:t xml:space="preserve"> </w:t>
      </w:r>
    </w:p>
    <w:p>
      <w:pPr>
        <w:spacing w:before="100" w:beforeAutospacing="1" w:after="100" w:afterAutospacing="1"/>
      </w:pPr>
      <w:r>
        <w:t>When a 5G NR Femto  connects to the operators’ core network, based on a deployment scenario the 5G NR Femto cell may not be in operators’ control. The 5G NR Femto may be using unsecure public and/or 3</w:t>
      </w:r>
      <w:r>
        <w:rPr>
          <w:vertAlign w:val="superscript"/>
        </w:rPr>
        <w:t>rd</w:t>
      </w:r>
      <w:r>
        <w:t xml:space="preserve"> party network to connect with the operator core. </w:t>
      </w:r>
      <w:r>
        <w:rPr>
          <w:rFonts w:hint="eastAsia"/>
          <w:lang w:val="en-US" w:eastAsia="zh-CN"/>
        </w:rPr>
        <w:t>If a fake 5G NR Femto connects to operator</w:t>
      </w:r>
      <w:r>
        <w:rPr>
          <w:lang w:val="en-US" w:eastAsia="zh-CN"/>
        </w:rPr>
        <w:t>’</w:t>
      </w:r>
      <w:r>
        <w:rPr>
          <w:rFonts w:hint="eastAsia"/>
          <w:lang w:val="en-US" w:eastAsia="zh-CN"/>
        </w:rPr>
        <w:t xml:space="preserve">s security domain, </w:t>
      </w:r>
      <w:r>
        <w:rPr>
          <w:lang w:val="en-US" w:eastAsia="zh-CN"/>
        </w:rPr>
        <w:t xml:space="preserve">it may </w:t>
      </w:r>
      <w:r>
        <w:rPr>
          <w:rFonts w:hint="eastAsia"/>
          <w:lang w:val="en-US" w:eastAsia="zh-CN"/>
        </w:rPr>
        <w:t xml:space="preserve">steal </w:t>
      </w:r>
      <w:r>
        <w:rPr>
          <w:lang w:val="en-US" w:eastAsia="zh-CN"/>
        </w:rPr>
        <w:t>sensitive information</w:t>
      </w:r>
      <w:r>
        <w:rPr>
          <w:rFonts w:hint="eastAsia"/>
          <w:lang w:val="en-US" w:eastAsia="zh-CN"/>
        </w:rPr>
        <w:t xml:space="preserve"> from operator</w:t>
      </w:r>
      <w:r>
        <w:rPr>
          <w:lang w:val="en-US" w:eastAsia="zh-CN"/>
        </w:rPr>
        <w:t>’</w:t>
      </w:r>
      <w:r>
        <w:rPr>
          <w:rFonts w:hint="eastAsia"/>
          <w:lang w:val="en-US" w:eastAsia="zh-CN"/>
        </w:rPr>
        <w:t xml:space="preserve">s security domain and/or </w:t>
      </w:r>
      <w:r>
        <w:rPr>
          <w:lang w:val="en-US" w:eastAsia="zh-CN"/>
        </w:rPr>
        <w:t xml:space="preserve">provision </w:t>
      </w:r>
      <w:r>
        <w:rPr>
          <w:rFonts w:hint="eastAsia"/>
          <w:lang w:val="en-US" w:eastAsia="zh-CN"/>
        </w:rPr>
        <w:t>false information to operator</w:t>
      </w:r>
      <w:r>
        <w:rPr>
          <w:lang w:val="en-US" w:eastAsia="zh-CN"/>
        </w:rPr>
        <w:t>’</w:t>
      </w:r>
      <w:r>
        <w:rPr>
          <w:rFonts w:hint="eastAsia"/>
          <w:lang w:val="en-US" w:eastAsia="zh-CN"/>
        </w:rPr>
        <w:t>s security domain.</w:t>
      </w:r>
      <w:r>
        <w:rPr>
          <w:lang w:val="en-US" w:eastAsia="zh-CN"/>
        </w:rPr>
        <w:t xml:space="preserve"> </w:t>
      </w:r>
      <w:r>
        <w:t>Unl</w:t>
      </w:r>
      <w:r>
        <w:rPr>
          <w:rFonts w:hint="eastAsia"/>
          <w:lang w:val="en-US" w:eastAsia="zh-CN"/>
        </w:rPr>
        <w:t>e</w:t>
      </w:r>
      <w:r>
        <w:t>ss adequate security measures are in place, this may make both, the 5G NR Femto as well as operator’s network vulnerable to security threats and compromise its integrity and functionality.</w:t>
      </w:r>
    </w:p>
    <w:p>
      <w:pPr>
        <w:pStyle w:val="5"/>
      </w:pPr>
      <w:bookmarkStart w:id="78" w:name="_Toc167712645"/>
      <w:bookmarkStart w:id="79" w:name="_Toc167701522"/>
      <w:bookmarkStart w:id="80" w:name="_Toc107949225"/>
      <w:bookmarkStart w:id="81" w:name="_Toc22340"/>
      <w:bookmarkStart w:id="82" w:name="_Toc136273037"/>
      <w:r>
        <w:t>5.</w:t>
      </w:r>
      <w:r>
        <w:rPr>
          <w:rFonts w:hint="eastAsia"/>
          <w:lang w:val="en-US" w:eastAsia="zh-CN"/>
        </w:rPr>
        <w:t>2</w:t>
      </w:r>
      <w:r>
        <w:t>.2</w:t>
      </w:r>
      <w:r>
        <w:tab/>
      </w:r>
      <w:r>
        <w:rPr>
          <w:rFonts w:hint="eastAsia"/>
          <w:lang w:val="en-US" w:eastAsia="zh-CN"/>
        </w:rPr>
        <w:t xml:space="preserve">Security </w:t>
      </w:r>
      <w:r>
        <w:t>Threats</w:t>
      </w:r>
      <w:bookmarkEnd w:id="78"/>
      <w:bookmarkEnd w:id="79"/>
      <w:bookmarkEnd w:id="80"/>
      <w:bookmarkEnd w:id="81"/>
      <w:bookmarkEnd w:id="82"/>
    </w:p>
    <w:p>
      <w:r>
        <w:t>Possible loss of confidentiality, integrity and threats on network availability are likely due to lack of security of the services offered by 5G NR Femtos deployed in non-trusted environments.</w:t>
      </w:r>
    </w:p>
    <w:p>
      <w:pPr>
        <w:numPr>
          <w:ilvl w:val="255"/>
          <w:numId w:val="0"/>
        </w:numPr>
        <w:ind w:left="400" w:leftChars="200"/>
        <w:rPr>
          <w:lang w:val="en-US" w:eastAsia="zh-CN"/>
        </w:rPr>
      </w:pPr>
      <w:r>
        <w:rPr>
          <w:lang w:val="en-US" w:eastAsia="zh-CN"/>
        </w:rPr>
        <w:t>-</w:t>
      </w:r>
      <w:r>
        <w:rPr>
          <w:lang w:val="en-US" w:eastAsia="zh-CN"/>
        </w:rPr>
        <w:tab/>
      </w:r>
      <w:r>
        <w:rPr>
          <w:lang w:val="en-US" w:eastAsia="zh-CN"/>
        </w:rPr>
        <w:t>M</w:t>
      </w:r>
      <w:r>
        <w:rPr>
          <w:lang w:val="en-US"/>
        </w:rPr>
        <w:t xml:space="preserve">alicious </w:t>
      </w:r>
      <w:r>
        <w:rPr>
          <w:lang w:val="en-US" w:eastAsia="zh-CN"/>
        </w:rPr>
        <w:t>attacker may</w:t>
      </w:r>
      <w:r>
        <w:rPr>
          <w:lang w:val="en-US"/>
        </w:rPr>
        <w:t xml:space="preserve"> claim to be genuine </w:t>
      </w:r>
      <w:r>
        <w:rPr>
          <w:lang w:val="en-US" w:eastAsia="zh-CN"/>
        </w:rPr>
        <w:t>5G NR Femto</w:t>
      </w:r>
      <w:r>
        <w:rPr>
          <w:lang w:val="en-US"/>
        </w:rPr>
        <w:t xml:space="preserve"> in order to request certain services (theft of service) or information (data leakage)</w:t>
      </w:r>
      <w:r>
        <w:rPr>
          <w:lang w:val="en-US" w:eastAsia="zh-CN"/>
        </w:rPr>
        <w:t xml:space="preserve"> and mount further attacks towards the core network.</w:t>
      </w:r>
    </w:p>
    <w:p>
      <w:pPr>
        <w:numPr>
          <w:ilvl w:val="255"/>
          <w:numId w:val="0"/>
        </w:numPr>
        <w:ind w:left="400" w:leftChars="200"/>
        <w:rPr>
          <w:lang w:val="en-US"/>
        </w:rPr>
      </w:pPr>
      <w:r>
        <w:rPr>
          <w:rFonts w:hint="eastAsia"/>
          <w:lang w:val="en-US" w:eastAsia="zh-CN"/>
        </w:rPr>
        <w:t>-</w:t>
      </w:r>
      <w:r>
        <w:rPr>
          <w:rFonts w:hint="eastAsia"/>
          <w:lang w:val="en-US" w:eastAsia="zh-CN"/>
        </w:rPr>
        <w:tab/>
      </w:r>
      <w:r>
        <w:rPr>
          <w:lang w:val="en-US"/>
        </w:rPr>
        <w:t>Man in the Middle attacks between</w:t>
      </w:r>
      <w:r>
        <w:rPr>
          <w:lang w:val="en-US" w:eastAsia="zh-CN"/>
        </w:rPr>
        <w:t xml:space="preserve"> the</w:t>
      </w:r>
      <w:r>
        <w:rPr>
          <w:lang w:val="en-US"/>
        </w:rPr>
        <w:t xml:space="preserve"> genuine</w:t>
      </w:r>
      <w:r>
        <w:rPr>
          <w:lang w:val="en-US" w:eastAsia="zh-CN"/>
        </w:rPr>
        <w:t xml:space="preserve"> 5G NR Femto and the operator’s core network.</w:t>
      </w:r>
    </w:p>
    <w:p>
      <w:pPr>
        <w:pStyle w:val="5"/>
      </w:pPr>
      <w:bookmarkStart w:id="83" w:name="_Toc167712646"/>
      <w:bookmarkStart w:id="84" w:name="_Toc136273038"/>
      <w:bookmarkStart w:id="85" w:name="_Toc107949226"/>
      <w:bookmarkStart w:id="86" w:name="_Toc19202"/>
      <w:bookmarkStart w:id="87" w:name="_Toc167701523"/>
      <w:r>
        <w:t>5.</w:t>
      </w:r>
      <w:r>
        <w:rPr>
          <w:rFonts w:hint="eastAsia"/>
          <w:lang w:val="en-US" w:eastAsia="zh-CN"/>
        </w:rPr>
        <w:t>2</w:t>
      </w:r>
      <w:r>
        <w:t>.3</w:t>
      </w:r>
      <w:r>
        <w:tab/>
      </w:r>
      <w:r>
        <w:t>Potential security requirements</w:t>
      </w:r>
      <w:bookmarkEnd w:id="83"/>
      <w:bookmarkEnd w:id="84"/>
      <w:bookmarkEnd w:id="85"/>
      <w:bookmarkEnd w:id="86"/>
      <w:bookmarkEnd w:id="87"/>
      <w:r>
        <w:t xml:space="preserve"> </w:t>
      </w:r>
    </w:p>
    <w:p>
      <w:r>
        <w:t>The 5GS shall support a mechanism to establish mutual authentication between 5GS and 5G NR Femto.</w:t>
      </w:r>
    </w:p>
    <w:p/>
    <w:p>
      <w:pPr>
        <w:pStyle w:val="4"/>
        <w:rPr>
          <w:rFonts w:eastAsia="宋体"/>
          <w:lang w:val="en-US" w:eastAsia="zh-CN"/>
        </w:rPr>
      </w:pPr>
      <w:bookmarkStart w:id="88" w:name="_Toc167712647"/>
      <w:bookmarkStart w:id="89" w:name="_Toc167701524"/>
      <w:bookmarkStart w:id="90" w:name="_Toc20873"/>
      <w:r>
        <w:rPr>
          <w:lang w:val="en-US"/>
        </w:rPr>
        <w:t>5.</w:t>
      </w:r>
      <w:r>
        <w:rPr>
          <w:rFonts w:hint="eastAsia"/>
          <w:lang w:val="en-US" w:eastAsia="zh-CN"/>
        </w:rPr>
        <w:t>3</w:t>
      </w:r>
      <w:r>
        <w:rPr>
          <w:lang w:val="en-US"/>
        </w:rPr>
        <w:tab/>
      </w:r>
      <w:r>
        <w:rPr>
          <w:lang w:val="en-US"/>
        </w:rPr>
        <w:t>Key Issue #</w:t>
      </w:r>
      <w:r>
        <w:rPr>
          <w:rFonts w:hint="eastAsia"/>
          <w:lang w:val="en-US" w:eastAsia="zh-CN"/>
        </w:rPr>
        <w:t>3</w:t>
      </w:r>
      <w:r>
        <w:rPr>
          <w:lang w:val="en-US"/>
        </w:rPr>
        <w:t xml:space="preserve">: </w:t>
      </w:r>
      <w:r>
        <w:rPr>
          <w:rFonts w:hint="eastAsia"/>
          <w:lang w:val="en-US" w:eastAsia="zh-CN"/>
        </w:rPr>
        <w:t>Support of 5G Femto location security</w:t>
      </w:r>
      <w:bookmarkEnd w:id="88"/>
      <w:bookmarkEnd w:id="89"/>
      <w:bookmarkEnd w:id="90"/>
    </w:p>
    <w:p>
      <w:pPr>
        <w:pStyle w:val="5"/>
        <w:rPr>
          <w:lang w:val="en-US"/>
        </w:rPr>
      </w:pPr>
      <w:bookmarkStart w:id="91" w:name="_Toc167701525"/>
      <w:bookmarkStart w:id="92" w:name="_Toc11039"/>
      <w:bookmarkStart w:id="93" w:name="_Toc167712648"/>
      <w:bookmarkStart w:id="94" w:name="_Toc155687118"/>
      <w:r>
        <w:rPr>
          <w:lang w:val="en-US"/>
        </w:rPr>
        <w:t>5.</w:t>
      </w:r>
      <w:r>
        <w:rPr>
          <w:rFonts w:hint="eastAsia"/>
          <w:lang w:val="en-US" w:eastAsia="zh-CN"/>
        </w:rPr>
        <w:t>3</w:t>
      </w:r>
      <w:r>
        <w:rPr>
          <w:lang w:val="en-US"/>
        </w:rPr>
        <w:t>.1</w:t>
      </w:r>
      <w:r>
        <w:rPr>
          <w:lang w:val="en-US"/>
        </w:rPr>
        <w:tab/>
      </w:r>
      <w:r>
        <w:rPr>
          <w:lang w:val="en-US"/>
        </w:rPr>
        <w:t>Key issue details</w:t>
      </w:r>
      <w:bookmarkEnd w:id="91"/>
      <w:bookmarkEnd w:id="92"/>
      <w:bookmarkEnd w:id="93"/>
      <w:bookmarkEnd w:id="94"/>
    </w:p>
    <w:p>
      <w:r>
        <w:rPr>
          <w:rFonts w:hint="eastAsia"/>
          <w:lang w:val="en-US" w:eastAsia="zh-CN"/>
        </w:rPr>
        <w:t>The 5G NR Femto</w:t>
      </w:r>
      <w:r>
        <w:t xml:space="preserve"> </w:t>
      </w:r>
      <w:r>
        <w:rPr>
          <w:rFonts w:hint="eastAsia"/>
          <w:lang w:val="en-US" w:eastAsia="zh-CN"/>
        </w:rPr>
        <w:t xml:space="preserve">can be </w:t>
      </w:r>
      <w:r>
        <w:t>deploy</w:t>
      </w:r>
      <w:r>
        <w:rPr>
          <w:rFonts w:hint="eastAsia"/>
          <w:lang w:val="en-US" w:eastAsia="zh-CN"/>
        </w:rPr>
        <w:t>ed</w:t>
      </w:r>
      <w:r>
        <w:t xml:space="preserve"> in residential homes, </w:t>
      </w:r>
      <w:r>
        <w:rPr>
          <w:rFonts w:hint="eastAsia"/>
          <w:lang w:val="en-US" w:eastAsia="zh-CN"/>
        </w:rPr>
        <w:t xml:space="preserve">the buildings of </w:t>
      </w:r>
      <w:r>
        <w:t>enterprises and small business</w:t>
      </w:r>
      <w:r>
        <w:rPr>
          <w:rFonts w:hint="eastAsia"/>
          <w:lang w:val="en-US" w:eastAsia="zh-CN"/>
        </w:rPr>
        <w:t xml:space="preserve"> etc</w:t>
      </w:r>
      <w:r>
        <w:t>.</w:t>
      </w:r>
      <w:r>
        <w:rPr>
          <w:rFonts w:hint="eastAsia"/>
          <w:lang w:val="en-US" w:eastAsia="zh-CN"/>
        </w:rPr>
        <w:t>,</w:t>
      </w:r>
      <w:r>
        <w:t xml:space="preserve"> </w:t>
      </w:r>
      <w:r>
        <w:rPr>
          <w:rFonts w:hint="eastAsia"/>
          <w:lang w:val="en-US" w:eastAsia="zh-CN"/>
        </w:rPr>
        <w:t xml:space="preserve">and </w:t>
      </w:r>
      <w:r>
        <w:t xml:space="preserve">are  </w:t>
      </w:r>
      <w:r>
        <w:rPr>
          <w:rFonts w:hint="eastAsia"/>
          <w:lang w:val="en-US" w:eastAsia="zh-CN"/>
        </w:rPr>
        <w:t>out of the</w:t>
      </w:r>
      <w:r>
        <w:t xml:space="preserve"> </w:t>
      </w:r>
      <w:r>
        <w:rPr>
          <w:rFonts w:hint="eastAsia"/>
          <w:lang w:val="en-US" w:eastAsia="zh-CN"/>
        </w:rPr>
        <w:t xml:space="preserve">direct </w:t>
      </w:r>
      <w:r>
        <w:t>operators’ control</w:t>
      </w:r>
      <w:r>
        <w:rPr>
          <w:rFonts w:hint="eastAsia"/>
          <w:lang w:val="en-US" w:eastAsia="zh-CN"/>
        </w:rPr>
        <w:t xml:space="preserve">. </w:t>
      </w:r>
      <w:r>
        <w:t xml:space="preserve">Operators require assurance of the </w:t>
      </w:r>
      <w:r>
        <w:rPr>
          <w:rFonts w:hint="eastAsia"/>
          <w:lang w:val="en-US" w:eastAsia="zh-CN"/>
        </w:rPr>
        <w:t>5G Femto</w:t>
      </w:r>
      <w:r>
        <w:t xml:space="preserve"> location to satisfy various security, regulatory and operational requirements. </w:t>
      </w:r>
    </w:p>
    <w:p>
      <w:pPr>
        <w:rPr>
          <w:lang w:val="en-US" w:eastAsia="zh-CN"/>
        </w:rPr>
      </w:pPr>
      <w:r>
        <w:rPr>
          <w:rFonts w:hint="eastAsia"/>
          <w:lang w:val="en-US" w:eastAsia="zh-CN"/>
        </w:rPr>
        <w:t xml:space="preserve">TS 33.320 [2] lists some information </w:t>
      </w:r>
      <w:r>
        <w:t>which may be used to perform location verification</w:t>
      </w:r>
      <w:r>
        <w:rPr>
          <w:rFonts w:hint="eastAsia"/>
          <w:lang w:val="en-US" w:eastAsia="zh-CN"/>
        </w:rPr>
        <w:t xml:space="preserve"> and specifies H(e)MS and/or HNB-GW as the verifying node, based on the gap analysis, this key issue is supposed to investigate whether the </w:t>
      </w:r>
      <w:r>
        <w:t>location verification</w:t>
      </w:r>
      <w:r>
        <w:rPr>
          <w:rFonts w:hint="eastAsia"/>
          <w:lang w:val="en-US" w:eastAsia="zh-CN"/>
        </w:rPr>
        <w:t xml:space="preserve"> information list may need to be updated or complemented.</w:t>
      </w:r>
    </w:p>
    <w:p>
      <w:pPr>
        <w:pStyle w:val="5"/>
        <w:rPr>
          <w:lang w:val="en-US"/>
        </w:rPr>
      </w:pPr>
      <w:bookmarkStart w:id="95" w:name="_Toc167701526"/>
      <w:bookmarkStart w:id="96" w:name="_Toc24460"/>
      <w:bookmarkStart w:id="97" w:name="_Toc167712649"/>
      <w:bookmarkStart w:id="98" w:name="_Toc155687119"/>
      <w:r>
        <w:rPr>
          <w:lang w:val="en-US"/>
        </w:rPr>
        <w:t>5.</w:t>
      </w:r>
      <w:r>
        <w:rPr>
          <w:rFonts w:hint="eastAsia"/>
          <w:lang w:val="en-US" w:eastAsia="zh-CN"/>
        </w:rPr>
        <w:t>3</w:t>
      </w:r>
      <w:r>
        <w:rPr>
          <w:lang w:val="en-US"/>
        </w:rPr>
        <w:t>.2</w:t>
      </w:r>
      <w:r>
        <w:rPr>
          <w:lang w:val="en-US"/>
        </w:rPr>
        <w:tab/>
      </w:r>
      <w:r>
        <w:rPr>
          <w:lang w:val="en-US"/>
        </w:rPr>
        <w:t>Security threats</w:t>
      </w:r>
      <w:bookmarkEnd w:id="95"/>
      <w:bookmarkEnd w:id="96"/>
      <w:bookmarkEnd w:id="97"/>
      <w:bookmarkEnd w:id="98"/>
    </w:p>
    <w:p>
      <w:pPr>
        <w:rPr>
          <w:rFonts w:eastAsia="宋体"/>
          <w:lang w:val="en-US" w:eastAsia="zh-CN"/>
        </w:rPr>
      </w:pPr>
      <w:r>
        <w:rPr>
          <w:rFonts w:hint="eastAsia"/>
          <w:lang w:val="en-US" w:eastAsia="zh-CN"/>
        </w:rPr>
        <w:t xml:space="preserve">If an </w:t>
      </w:r>
      <w:r>
        <w:t>attacker either changes the location information of a</w:t>
      </w:r>
      <w:r>
        <w:rPr>
          <w:rFonts w:hint="eastAsia"/>
          <w:lang w:val="en-US" w:eastAsia="zh-CN"/>
        </w:rPr>
        <w:t>n 5G NR Femto</w:t>
      </w:r>
      <w:r>
        <w:t xml:space="preserve"> or is in position to mis-inform </w:t>
      </w:r>
      <w:r>
        <w:rPr>
          <w:rFonts w:hint="eastAsia"/>
          <w:lang w:val="en-US" w:eastAsia="zh-CN"/>
        </w:rPr>
        <w:t>5G NR Femto</w:t>
      </w:r>
      <w:r>
        <w:t xml:space="preserve"> regarding its location. Thus a stolen </w:t>
      </w:r>
      <w:r>
        <w:rPr>
          <w:rFonts w:hint="eastAsia"/>
          <w:lang w:val="en-US" w:eastAsia="zh-CN"/>
        </w:rPr>
        <w:t xml:space="preserve">5G NR Femto </w:t>
      </w:r>
      <w:r>
        <w:t>could be used in unwanted place</w:t>
      </w:r>
      <w:r>
        <w:rPr>
          <w:rFonts w:hint="eastAsia"/>
          <w:lang w:val="en-US" w:eastAsia="zh-CN"/>
        </w:rPr>
        <w:t>, the following problems may occur:</w:t>
      </w:r>
    </w:p>
    <w:p>
      <w:pPr>
        <w:widowControl w:val="0"/>
        <w:numPr>
          <w:ilvl w:val="4"/>
          <w:numId w:val="0"/>
        </w:numPr>
        <w:ind w:left="400" w:leftChars="200"/>
        <w:jc w:val="both"/>
      </w:pPr>
      <w:r>
        <w:rPr>
          <w:rFonts w:hint="eastAsia"/>
          <w:lang w:val="en-US" w:eastAsia="zh-CN"/>
        </w:rPr>
        <w:t xml:space="preserve">- Users: </w:t>
      </w:r>
      <w:r>
        <w:t>Users might have no service in primarily expected location. Emergency calls might be routed to the wrong location.</w:t>
      </w:r>
    </w:p>
    <w:p>
      <w:pPr>
        <w:widowControl w:val="0"/>
        <w:numPr>
          <w:ilvl w:val="255"/>
          <w:numId w:val="0"/>
        </w:numPr>
        <w:spacing w:after="0"/>
        <w:ind w:left="400" w:leftChars="200"/>
      </w:pPr>
      <w:r>
        <w:rPr>
          <w:lang w:val="en-US" w:eastAsia="zh-CN"/>
        </w:rPr>
        <w:t xml:space="preserve">- </w:t>
      </w:r>
      <w:r>
        <w:t>Operator network: Provisioning of services meant for different location with potential impact on revenue.</w:t>
      </w:r>
    </w:p>
    <w:p>
      <w:pPr>
        <w:ind w:left="400" w:leftChars="200"/>
        <w:rPr>
          <w:lang w:val="en-US" w:eastAsia="zh-CN"/>
        </w:rPr>
      </w:pPr>
      <w:r>
        <w:rPr>
          <w:lang w:val="en-US" w:eastAsia="zh-CN"/>
        </w:rPr>
        <w:t>If 5G Femto changes its location</w:t>
      </w:r>
      <w:r>
        <w:t xml:space="preserve"> without reporting</w:t>
      </w:r>
      <w:r>
        <w:rPr>
          <w:lang w:val="en-US" w:eastAsia="zh-CN"/>
        </w:rPr>
        <w:t>, c</w:t>
      </w:r>
      <w:r>
        <w:rPr>
          <w:lang w:val="en-US"/>
        </w:rPr>
        <w:t xml:space="preserve">ustomers may relocate </w:t>
      </w:r>
      <w:r>
        <w:rPr>
          <w:lang w:val="en-US" w:eastAsia="zh-CN"/>
        </w:rPr>
        <w:t>Femto</w:t>
      </w:r>
      <w:r>
        <w:rPr>
          <w:lang w:val="en-US"/>
        </w:rPr>
        <w:t xml:space="preserve"> and make the provisioned location information invalid</w:t>
      </w:r>
      <w:r>
        <w:rPr>
          <w:lang w:val="en-US" w:eastAsia="zh-CN"/>
        </w:rPr>
        <w:t>, the following problems may occur:</w:t>
      </w:r>
    </w:p>
    <w:p>
      <w:pPr>
        <w:ind w:left="400" w:leftChars="200"/>
      </w:pPr>
      <w:r>
        <w:rPr>
          <w:rFonts w:hint="eastAsia"/>
          <w:lang w:val="en-US" w:eastAsia="zh-CN"/>
        </w:rPr>
        <w:t xml:space="preserve">- Users: </w:t>
      </w:r>
      <w:r>
        <w:t xml:space="preserve">Emergency call from such </w:t>
      </w:r>
      <w:r>
        <w:rPr>
          <w:rFonts w:hint="eastAsia"/>
          <w:lang w:val="en-US" w:eastAsia="zh-CN"/>
        </w:rPr>
        <w:t>Femto</w:t>
      </w:r>
      <w:r>
        <w:t xml:space="preserve"> cannot be reliably located, or routed to correct emergency centre. This also violates governmental requirements in some counties.</w:t>
      </w:r>
    </w:p>
    <w:p>
      <w:pPr>
        <w:numPr>
          <w:ilvl w:val="3"/>
          <w:numId w:val="0"/>
        </w:numPr>
        <w:ind w:left="400" w:leftChars="200"/>
        <w:rPr>
          <w:lang w:val="en-US" w:eastAsia="zh-CN"/>
        </w:rPr>
      </w:pPr>
      <w:r>
        <w:rPr>
          <w:rFonts w:hint="eastAsia"/>
          <w:lang w:val="en-US" w:eastAsia="zh-CN"/>
        </w:rPr>
        <w:t xml:space="preserve">- Operator: </w:t>
      </w:r>
      <w:r>
        <w:rPr>
          <w:lang w:val="en-US"/>
        </w:rPr>
        <w:t>Lawful interception position reporting becomes impossible.</w:t>
      </w:r>
    </w:p>
    <w:p>
      <w:pPr>
        <w:pStyle w:val="5"/>
        <w:rPr>
          <w:lang w:val="en-US"/>
        </w:rPr>
      </w:pPr>
      <w:bookmarkStart w:id="99" w:name="_Toc9380"/>
      <w:bookmarkStart w:id="100" w:name="_Toc155687120"/>
      <w:bookmarkStart w:id="101" w:name="_Toc167701527"/>
      <w:bookmarkStart w:id="102" w:name="_Toc167712650"/>
      <w:r>
        <w:rPr>
          <w:lang w:val="en-US"/>
        </w:rPr>
        <w:t>5.</w:t>
      </w:r>
      <w:r>
        <w:rPr>
          <w:rFonts w:hint="eastAsia"/>
          <w:lang w:val="en-US" w:eastAsia="zh-CN"/>
        </w:rPr>
        <w:t>3</w:t>
      </w:r>
      <w:r>
        <w:rPr>
          <w:lang w:val="en-US"/>
        </w:rPr>
        <w:t>.3</w:t>
      </w:r>
      <w:r>
        <w:rPr>
          <w:lang w:val="en-US"/>
        </w:rPr>
        <w:tab/>
      </w:r>
      <w:r>
        <w:rPr>
          <w:lang w:val="en-US"/>
        </w:rPr>
        <w:t>Potential security requirements</w:t>
      </w:r>
      <w:bookmarkEnd w:id="99"/>
      <w:bookmarkEnd w:id="100"/>
      <w:bookmarkEnd w:id="101"/>
      <w:bookmarkEnd w:id="102"/>
    </w:p>
    <w:p>
      <w:r>
        <w:rPr>
          <w:rFonts w:hint="eastAsia"/>
          <w:lang w:val="en-US" w:eastAsia="zh-CN"/>
        </w:rPr>
        <w:t xml:space="preserve">5G NR Femto location verification mechanism shall be supported to </w:t>
      </w:r>
      <w:r>
        <w:t>satisfy various security, regulatory and operational requirements</w:t>
      </w:r>
      <w:r>
        <w:rPr>
          <w:lang w:eastAsia="zh-CN"/>
        </w:rPr>
        <w:t xml:space="preserve"> of operators</w:t>
      </w:r>
      <w:r>
        <w:t>.</w:t>
      </w:r>
    </w:p>
    <w:p>
      <w:pPr>
        <w:rPr>
          <w:lang w:val="en-US" w:eastAsia="zh-CN"/>
        </w:rPr>
      </w:pPr>
    </w:p>
    <w:p>
      <w:pPr>
        <w:pStyle w:val="4"/>
        <w:rPr>
          <w:rFonts w:eastAsia="宋体"/>
          <w:lang w:val="en-US" w:eastAsia="zh-CN"/>
        </w:rPr>
      </w:pPr>
      <w:bookmarkStart w:id="103" w:name="_Toc167701528"/>
      <w:bookmarkStart w:id="104" w:name="_Toc31858"/>
      <w:bookmarkStart w:id="105" w:name="_Toc167712651"/>
      <w:r>
        <w:rPr>
          <w:lang w:val="en-US"/>
        </w:rPr>
        <w:t>5.</w:t>
      </w:r>
      <w:r>
        <w:rPr>
          <w:rFonts w:hint="eastAsia"/>
          <w:lang w:val="en-US" w:eastAsia="zh-CN"/>
        </w:rPr>
        <w:t>4</w:t>
      </w:r>
      <w:r>
        <w:rPr>
          <w:lang w:val="en-US"/>
        </w:rPr>
        <w:tab/>
      </w:r>
      <w:r>
        <w:rPr>
          <w:lang w:val="en-US"/>
        </w:rPr>
        <w:t>Key Issue #</w:t>
      </w:r>
      <w:r>
        <w:rPr>
          <w:rFonts w:hint="eastAsia"/>
          <w:lang w:val="en-US" w:eastAsia="zh-CN"/>
        </w:rPr>
        <w:t>4</w:t>
      </w:r>
      <w:r>
        <w:rPr>
          <w:lang w:val="en-US"/>
        </w:rPr>
        <w:t xml:space="preserve">: </w:t>
      </w:r>
      <w:r>
        <w:rPr>
          <w:rFonts w:hint="eastAsia"/>
          <w:lang w:val="en-US" w:eastAsia="zh-CN"/>
        </w:rPr>
        <w:t>UE access control</w:t>
      </w:r>
      <w:bookmarkEnd w:id="103"/>
      <w:bookmarkEnd w:id="104"/>
      <w:bookmarkEnd w:id="105"/>
    </w:p>
    <w:p>
      <w:pPr>
        <w:pStyle w:val="5"/>
        <w:rPr>
          <w:lang w:val="en-US"/>
        </w:rPr>
      </w:pPr>
      <w:bookmarkStart w:id="106" w:name="_Toc167712652"/>
      <w:bookmarkStart w:id="107" w:name="_Toc21813"/>
      <w:bookmarkStart w:id="108" w:name="_Toc167701529"/>
      <w:r>
        <w:rPr>
          <w:lang w:val="en-US"/>
        </w:rPr>
        <w:t>5.</w:t>
      </w:r>
      <w:r>
        <w:rPr>
          <w:rFonts w:hint="eastAsia"/>
          <w:lang w:val="en-US" w:eastAsia="zh-CN"/>
        </w:rPr>
        <w:t>4</w:t>
      </w:r>
      <w:r>
        <w:rPr>
          <w:lang w:val="en-US"/>
        </w:rPr>
        <w:t>.1</w:t>
      </w:r>
      <w:r>
        <w:rPr>
          <w:lang w:val="en-US"/>
        </w:rPr>
        <w:tab/>
      </w:r>
      <w:r>
        <w:rPr>
          <w:lang w:val="en-US"/>
        </w:rPr>
        <w:t>Key issue details</w:t>
      </w:r>
      <w:bookmarkEnd w:id="106"/>
      <w:bookmarkEnd w:id="107"/>
      <w:bookmarkEnd w:id="108"/>
    </w:p>
    <w:p>
      <w:pPr>
        <w:rPr>
          <w:rFonts w:eastAsia="宋体"/>
          <w:lang w:val="en-US" w:eastAsia="zh-CN"/>
        </w:rPr>
      </w:pPr>
      <w:r>
        <w:rPr>
          <w:rFonts w:hint="eastAsia" w:eastAsia="宋体"/>
          <w:lang w:val="en-US" w:eastAsia="zh-CN"/>
        </w:rPr>
        <w:t>SA2</w:t>
      </w:r>
      <w:r>
        <w:rPr>
          <w:rFonts w:eastAsia="宋体"/>
          <w:lang w:val="en-US" w:eastAsia="zh-CN"/>
        </w:rPr>
        <w:t>’</w:t>
      </w:r>
      <w:r>
        <w:rPr>
          <w:rFonts w:hint="eastAsia" w:eastAsia="宋体"/>
          <w:lang w:val="en-US" w:eastAsia="zh-CN"/>
        </w:rPr>
        <w:t xml:space="preserve">s architecture assumes that the existing CAG concept defined for PNI-NPN is re-used for Femto access control. This key issue investigates UE access control mechanism to support the UE accessing to the cell of 5G NR Femto. </w:t>
      </w:r>
    </w:p>
    <w:p>
      <w:pPr>
        <w:rPr>
          <w:rFonts w:eastAsia="宋体"/>
          <w:color w:val="FF0000"/>
          <w:lang w:val="en-US" w:eastAsia="zh-CN"/>
        </w:rPr>
      </w:pPr>
      <w:r>
        <w:rPr>
          <w:rFonts w:hint="eastAsia" w:eastAsia="宋体"/>
          <w:color w:val="FF0000"/>
          <w:lang w:val="en-US" w:eastAsia="zh-CN"/>
        </w:rPr>
        <w:t>Editor</w:t>
      </w:r>
      <w:r>
        <w:rPr>
          <w:rFonts w:eastAsia="宋体"/>
          <w:color w:val="FF0000"/>
          <w:lang w:val="en-US" w:eastAsia="zh-CN"/>
        </w:rPr>
        <w:t>’</w:t>
      </w:r>
      <w:r>
        <w:rPr>
          <w:rFonts w:hint="eastAsia" w:eastAsia="宋体"/>
          <w:color w:val="FF0000"/>
          <w:lang w:val="en-US" w:eastAsia="zh-CN"/>
        </w:rPr>
        <w:t>s Note: Based on SA2 outcome, the access control mechanism to support UE moving between CAG cell of 5G NR Femto and CSG cell is FFS.</w:t>
      </w:r>
    </w:p>
    <w:p>
      <w:pPr>
        <w:pStyle w:val="5"/>
        <w:rPr>
          <w:lang w:val="en-US"/>
        </w:rPr>
      </w:pPr>
      <w:bookmarkStart w:id="109" w:name="_Toc167712653"/>
      <w:bookmarkStart w:id="110" w:name="_Toc27161"/>
      <w:bookmarkStart w:id="111" w:name="_Toc167701530"/>
      <w:r>
        <w:rPr>
          <w:lang w:val="en-US"/>
        </w:rPr>
        <w:t>5.</w:t>
      </w:r>
      <w:r>
        <w:rPr>
          <w:rFonts w:hint="eastAsia"/>
          <w:lang w:val="en-US" w:eastAsia="zh-CN"/>
        </w:rPr>
        <w:t>4</w:t>
      </w:r>
      <w:r>
        <w:rPr>
          <w:lang w:val="en-US"/>
        </w:rPr>
        <w:t>.2</w:t>
      </w:r>
      <w:r>
        <w:rPr>
          <w:lang w:val="en-US"/>
        </w:rPr>
        <w:tab/>
      </w:r>
      <w:r>
        <w:rPr>
          <w:lang w:val="en-US"/>
        </w:rPr>
        <w:t>Security threats</w:t>
      </w:r>
      <w:bookmarkEnd w:id="109"/>
      <w:bookmarkEnd w:id="110"/>
      <w:bookmarkEnd w:id="111"/>
    </w:p>
    <w:p>
      <w:r>
        <w:rPr>
          <w:rFonts w:hint="eastAsia"/>
          <w:lang w:val="en-US" w:eastAsia="zh-CN"/>
        </w:rPr>
        <w:t xml:space="preserve">If </w:t>
      </w:r>
      <w:r>
        <w:rPr>
          <w:rFonts w:hint="eastAsia" w:cs="Arial"/>
        </w:rPr>
        <w:t xml:space="preserve">a rogue UE </w:t>
      </w:r>
      <w:r>
        <w:rPr>
          <w:rFonts w:hint="eastAsia" w:cs="Arial"/>
          <w:lang w:val="en-US" w:eastAsia="zh-CN"/>
        </w:rPr>
        <w:t xml:space="preserve">accesses </w:t>
      </w:r>
      <w:r>
        <w:rPr>
          <w:rFonts w:hint="eastAsia" w:cs="Arial"/>
        </w:rPr>
        <w:t>to a</w:t>
      </w:r>
      <w:r>
        <w:rPr>
          <w:rFonts w:hint="eastAsia" w:cs="Arial"/>
          <w:lang w:val="en-US" w:eastAsia="zh-CN"/>
        </w:rPr>
        <w:t>n 5G Femto g</w:t>
      </w:r>
      <w:r>
        <w:rPr>
          <w:rFonts w:hint="eastAsia" w:cs="Arial"/>
        </w:rPr>
        <w:t>NB with a given C</w:t>
      </w:r>
      <w:r>
        <w:rPr>
          <w:rFonts w:hint="eastAsia" w:cs="Arial"/>
          <w:lang w:val="en-US" w:eastAsia="zh-CN"/>
        </w:rPr>
        <w:t>A</w:t>
      </w:r>
      <w:r>
        <w:rPr>
          <w:rFonts w:hint="eastAsia" w:cs="Arial"/>
        </w:rPr>
        <w:t>G ID, to which it does not belong to,</w:t>
      </w:r>
      <w:r>
        <w:rPr>
          <w:rFonts w:hint="eastAsia" w:cs="Arial"/>
          <w:lang w:val="en-US" w:eastAsia="zh-CN"/>
        </w:rPr>
        <w:t xml:space="preserve"> </w:t>
      </w:r>
      <w:r>
        <w:t>the following types of attacks</w:t>
      </w:r>
      <w:r>
        <w:rPr>
          <w:rFonts w:hint="eastAsia"/>
          <w:lang w:val="en-US" w:eastAsia="zh-CN"/>
        </w:rPr>
        <w:t xml:space="preserve"> could potentially occur</w:t>
      </w:r>
      <w:r>
        <w:t>:</w:t>
      </w:r>
    </w:p>
    <w:p>
      <w:pPr>
        <w:numPr>
          <w:ilvl w:val="3"/>
          <w:numId w:val="0"/>
        </w:numPr>
        <w:ind w:left="400" w:leftChars="200"/>
        <w:rPr>
          <w:lang w:val="en-US" w:eastAsia="zh-CN"/>
        </w:rPr>
      </w:pPr>
      <w:r>
        <w:rPr>
          <w:lang w:val="en-US" w:eastAsia="zh-CN"/>
        </w:rPr>
        <w:t>-  T</w:t>
      </w:r>
      <w:r>
        <w:rPr>
          <w:lang w:val="en-US"/>
        </w:rPr>
        <w:t>he wasting of resource of 5G NR Femto</w:t>
      </w:r>
      <w:r>
        <w:rPr>
          <w:lang w:val="en-US" w:eastAsia="zh-CN"/>
        </w:rPr>
        <w:t>.</w:t>
      </w:r>
    </w:p>
    <w:p>
      <w:pPr>
        <w:numPr>
          <w:ilvl w:val="3"/>
          <w:numId w:val="0"/>
        </w:numPr>
        <w:ind w:left="400" w:leftChars="200"/>
        <w:rPr>
          <w:lang w:val="en-US" w:eastAsia="zh-CN"/>
        </w:rPr>
      </w:pPr>
      <w:r>
        <w:rPr>
          <w:lang w:val="en-US" w:eastAsia="zh-CN"/>
        </w:rPr>
        <w:t>-  T</w:t>
      </w:r>
      <w:r>
        <w:rPr>
          <w:lang w:val="en-US"/>
        </w:rPr>
        <w:t xml:space="preserve">he </w:t>
      </w:r>
      <w:r>
        <w:rPr>
          <w:lang w:val="en-US" w:eastAsia="zh-CN"/>
        </w:rPr>
        <w:t>Femto</w:t>
      </w:r>
      <w:r>
        <w:rPr>
          <w:lang w:val="en-US"/>
        </w:rPr>
        <w:t xml:space="preserve"> owner might end-up paying the charges for the rogue user</w:t>
      </w:r>
      <w:r>
        <w:rPr>
          <w:rFonts w:hint="eastAsia"/>
          <w:lang w:val="en-US" w:eastAsia="zh-CN"/>
        </w:rPr>
        <w:t>.</w:t>
      </w:r>
    </w:p>
    <w:p>
      <w:pPr>
        <w:pStyle w:val="5"/>
        <w:rPr>
          <w:lang w:val="en-US"/>
        </w:rPr>
      </w:pPr>
      <w:bookmarkStart w:id="112" w:name="_Toc167712654"/>
      <w:bookmarkStart w:id="113" w:name="_Toc167701531"/>
      <w:bookmarkStart w:id="114" w:name="_Toc20186"/>
      <w:r>
        <w:rPr>
          <w:lang w:val="en-US"/>
        </w:rPr>
        <w:t>5.</w:t>
      </w:r>
      <w:r>
        <w:rPr>
          <w:rFonts w:hint="eastAsia"/>
          <w:lang w:val="en-US" w:eastAsia="zh-CN"/>
        </w:rPr>
        <w:t>4</w:t>
      </w:r>
      <w:r>
        <w:rPr>
          <w:lang w:val="en-US"/>
        </w:rPr>
        <w:t>.3</w:t>
      </w:r>
      <w:r>
        <w:rPr>
          <w:lang w:val="en-US"/>
        </w:rPr>
        <w:tab/>
      </w:r>
      <w:r>
        <w:rPr>
          <w:lang w:val="en-US"/>
        </w:rPr>
        <w:t>Potential security requirements</w:t>
      </w:r>
      <w:bookmarkEnd w:id="112"/>
      <w:bookmarkEnd w:id="113"/>
      <w:bookmarkEnd w:id="114"/>
    </w:p>
    <w:p>
      <w:pPr>
        <w:rPr>
          <w:lang w:val="en-US" w:eastAsia="zh-CN"/>
        </w:rPr>
      </w:pPr>
      <w:r>
        <w:rPr>
          <w:rFonts w:hint="eastAsia"/>
          <w:lang w:val="en-US" w:eastAsia="zh-CN"/>
        </w:rPr>
        <w:t xml:space="preserve">UE access control with CAG concept of 5G NR Femto shall be supported. </w:t>
      </w:r>
    </w:p>
    <w:p>
      <w:pPr>
        <w:rPr>
          <w:lang w:val="en-US" w:eastAsia="zh-CN"/>
        </w:rPr>
      </w:pPr>
    </w:p>
    <w:p>
      <w:pPr>
        <w:pStyle w:val="4"/>
        <w:rPr>
          <w:rFonts w:eastAsia="宋体"/>
          <w:lang w:val="en-US" w:eastAsia="zh-CN"/>
        </w:rPr>
      </w:pPr>
      <w:bookmarkStart w:id="115" w:name="_Toc29565"/>
      <w:bookmarkStart w:id="116" w:name="_Toc167712655"/>
      <w:bookmarkStart w:id="117" w:name="_Toc167701532"/>
      <w:r>
        <w:rPr>
          <w:lang w:val="en-US"/>
        </w:rPr>
        <w:t>5.</w:t>
      </w:r>
      <w:r>
        <w:rPr>
          <w:rFonts w:hint="eastAsia"/>
          <w:lang w:val="en-US" w:eastAsia="zh-CN"/>
        </w:rPr>
        <w:t>5</w:t>
      </w:r>
      <w:r>
        <w:rPr>
          <w:lang w:val="en-US"/>
        </w:rPr>
        <w:tab/>
      </w:r>
      <w:r>
        <w:rPr>
          <w:lang w:val="en-US"/>
        </w:rPr>
        <w:t>Key Issue #</w:t>
      </w:r>
      <w:r>
        <w:rPr>
          <w:rFonts w:hint="eastAsia"/>
          <w:lang w:val="en-US" w:eastAsia="zh-CN"/>
        </w:rPr>
        <w:t>5</w:t>
      </w:r>
      <w:r>
        <w:rPr>
          <w:lang w:val="en-US"/>
        </w:rPr>
        <w:t xml:space="preserve">: </w:t>
      </w:r>
      <w:r>
        <w:rPr>
          <w:lang w:val="en-US" w:eastAsia="zh-CN"/>
        </w:rPr>
        <w:t>Protection of backhaul link between 5G NR Femto and 5GC</w:t>
      </w:r>
      <w:bookmarkEnd w:id="115"/>
      <w:bookmarkEnd w:id="116"/>
      <w:bookmarkEnd w:id="117"/>
    </w:p>
    <w:p>
      <w:pPr>
        <w:pStyle w:val="5"/>
        <w:rPr>
          <w:lang w:val="en-US"/>
        </w:rPr>
      </w:pPr>
      <w:bookmarkStart w:id="118" w:name="_Toc5454"/>
      <w:bookmarkStart w:id="119" w:name="_Toc167712656"/>
      <w:bookmarkStart w:id="120" w:name="_Toc167701533"/>
      <w:r>
        <w:rPr>
          <w:lang w:val="en-US"/>
        </w:rPr>
        <w:t>5.</w:t>
      </w:r>
      <w:r>
        <w:rPr>
          <w:rFonts w:hint="eastAsia"/>
          <w:lang w:val="en-US" w:eastAsia="zh-CN"/>
        </w:rPr>
        <w:t>5</w:t>
      </w:r>
      <w:r>
        <w:rPr>
          <w:lang w:val="en-US"/>
        </w:rPr>
        <w:t>.1</w:t>
      </w:r>
      <w:r>
        <w:rPr>
          <w:lang w:val="en-US"/>
        </w:rPr>
        <w:tab/>
      </w:r>
      <w:r>
        <w:rPr>
          <w:lang w:val="en-US"/>
        </w:rPr>
        <w:t>Key issue details</w:t>
      </w:r>
      <w:bookmarkEnd w:id="118"/>
      <w:bookmarkEnd w:id="119"/>
      <w:bookmarkEnd w:id="120"/>
    </w:p>
    <w:p>
      <w:pPr>
        <w:rPr>
          <w:rFonts w:eastAsia="宋体"/>
          <w:lang w:eastAsia="zh-CN"/>
        </w:rPr>
      </w:pPr>
      <w:r>
        <w:rPr>
          <w:rFonts w:hint="eastAsia"/>
          <w:lang w:val="en-US" w:eastAsia="zh-CN"/>
        </w:rPr>
        <w:t>5G NR Femto will connect with operator</w:t>
      </w:r>
      <w:r>
        <w:rPr>
          <w:lang w:val="en-US" w:eastAsia="zh-CN"/>
        </w:rPr>
        <w:t>’</w:t>
      </w:r>
      <w:r>
        <w:rPr>
          <w:rFonts w:hint="eastAsia"/>
          <w:lang w:val="en-US" w:eastAsia="zh-CN"/>
        </w:rPr>
        <w:t xml:space="preserve">s core network . The backhaul will carry signaling messages of the UE and 5G NR Femto, and the User Plane messages of UE. </w:t>
      </w:r>
      <w:r>
        <w:rPr>
          <w:lang w:eastAsia="zh-CN"/>
        </w:rPr>
        <w:t>Th</w:t>
      </w:r>
      <w:r>
        <w:rPr>
          <w:rFonts w:hint="eastAsia"/>
          <w:lang w:val="en-US" w:eastAsia="zh-CN"/>
        </w:rPr>
        <w:t>is key issue</w:t>
      </w:r>
      <w:r>
        <w:rPr>
          <w:lang w:eastAsia="zh-CN"/>
        </w:rPr>
        <w:t xml:space="preserve"> </w:t>
      </w:r>
      <w:r>
        <w:rPr>
          <w:rFonts w:hint="eastAsia" w:eastAsia="宋体"/>
          <w:lang w:val="en-US" w:eastAsia="zh-CN"/>
        </w:rPr>
        <w:t xml:space="preserve">investigates the protection </w:t>
      </w:r>
      <w:r>
        <w:rPr>
          <w:rFonts w:hint="eastAsia"/>
          <w:lang w:val="en-US" w:eastAsia="zh-CN"/>
        </w:rPr>
        <w:t xml:space="preserve">mechanism for the traffic </w:t>
      </w:r>
      <w:r>
        <w:rPr>
          <w:rFonts w:hint="eastAsia" w:eastAsia="宋体"/>
          <w:lang w:val="en-US" w:eastAsia="zh-CN"/>
        </w:rPr>
        <w:t>on the backhaul link between 5G NR Femto and 5GC</w:t>
      </w:r>
      <w:r>
        <w:rPr>
          <w:rFonts w:eastAsia="宋体"/>
          <w:lang w:eastAsia="zh-CN"/>
        </w:rPr>
        <w:t>.</w:t>
      </w:r>
    </w:p>
    <w:p>
      <w:pPr>
        <w:rPr>
          <w:rFonts w:eastAsia="宋体"/>
          <w:lang w:val="en-US" w:eastAsia="zh-CN"/>
        </w:rPr>
      </w:pPr>
      <w:r>
        <w:rPr>
          <w:rFonts w:hint="eastAsia" w:eastAsia="宋体"/>
          <w:lang w:val="en-US" w:eastAsia="zh-CN"/>
        </w:rPr>
        <w:t xml:space="preserve">NOTE 1: This key issue will </w:t>
      </w:r>
      <w:r>
        <w:rPr>
          <w:lang w:val="en-US" w:eastAsia="zh-CN"/>
        </w:rPr>
        <w:t>be further revised based on the progress of</w:t>
      </w:r>
      <w:r>
        <w:rPr>
          <w:rFonts w:hint="eastAsia" w:eastAsia="宋体"/>
          <w:lang w:val="en-US" w:eastAsia="zh-CN"/>
        </w:rPr>
        <w:t xml:space="preserve"> RAN3.</w:t>
      </w:r>
    </w:p>
    <w:p>
      <w:pPr>
        <w:pStyle w:val="5"/>
        <w:rPr>
          <w:lang w:val="en-US"/>
        </w:rPr>
      </w:pPr>
      <w:bookmarkStart w:id="121" w:name="_Toc167712657"/>
      <w:bookmarkStart w:id="122" w:name="_Toc10077"/>
      <w:bookmarkStart w:id="123" w:name="_Toc167701534"/>
      <w:r>
        <w:rPr>
          <w:lang w:val="en-US"/>
        </w:rPr>
        <w:t>5.</w:t>
      </w:r>
      <w:r>
        <w:rPr>
          <w:rFonts w:hint="eastAsia"/>
          <w:lang w:val="en-US" w:eastAsia="zh-CN"/>
        </w:rPr>
        <w:t>5</w:t>
      </w:r>
      <w:r>
        <w:rPr>
          <w:lang w:val="en-US"/>
        </w:rPr>
        <w:t>.2</w:t>
      </w:r>
      <w:r>
        <w:rPr>
          <w:lang w:val="en-US"/>
        </w:rPr>
        <w:tab/>
      </w:r>
      <w:r>
        <w:rPr>
          <w:lang w:val="en-US"/>
        </w:rPr>
        <w:t>Security threats</w:t>
      </w:r>
      <w:bookmarkEnd w:id="121"/>
      <w:bookmarkEnd w:id="122"/>
      <w:bookmarkEnd w:id="123"/>
    </w:p>
    <w:p>
      <w:pPr>
        <w:ind w:left="0" w:leftChars="0"/>
        <w:rPr>
          <w:lang w:eastAsia="zh-CN"/>
        </w:rPr>
      </w:pPr>
      <w:r>
        <w:rPr>
          <w:lang w:eastAsia="zh-CN"/>
        </w:rPr>
        <w:t>Not applicable.</w:t>
      </w:r>
    </w:p>
    <w:p>
      <w:pPr>
        <w:pStyle w:val="5"/>
        <w:rPr>
          <w:lang w:val="en-US"/>
        </w:rPr>
      </w:pPr>
      <w:bookmarkStart w:id="124" w:name="_Toc167712658"/>
      <w:bookmarkStart w:id="125" w:name="_Toc22170"/>
      <w:bookmarkStart w:id="126" w:name="_Toc167701535"/>
      <w:r>
        <w:rPr>
          <w:lang w:val="en-US"/>
        </w:rPr>
        <w:t>5.</w:t>
      </w:r>
      <w:r>
        <w:rPr>
          <w:rFonts w:hint="eastAsia"/>
          <w:lang w:val="en-US" w:eastAsia="zh-CN"/>
        </w:rPr>
        <w:t>5</w:t>
      </w:r>
      <w:r>
        <w:rPr>
          <w:lang w:val="en-US"/>
        </w:rPr>
        <w:t>.3</w:t>
      </w:r>
      <w:r>
        <w:rPr>
          <w:lang w:val="en-US"/>
        </w:rPr>
        <w:tab/>
      </w:r>
      <w:r>
        <w:rPr>
          <w:lang w:val="en-US"/>
        </w:rPr>
        <w:t>Potential security requirements</w:t>
      </w:r>
      <w:bookmarkEnd w:id="124"/>
      <w:bookmarkEnd w:id="125"/>
      <w:bookmarkEnd w:id="126"/>
    </w:p>
    <w:p>
      <w:r>
        <w:t>The transport of control plane data over backhaul shall be integrity, confidentiality and replay-protected.</w:t>
      </w:r>
    </w:p>
    <w:p>
      <w:pPr>
        <w:rPr>
          <w:lang w:val="en-US"/>
        </w:rPr>
      </w:pPr>
      <w:r>
        <w:t>The transport of user data over backhaul shall be integrity, confidentiality and replay-protected</w:t>
      </w:r>
    </w:p>
    <w:p>
      <w:pPr>
        <w:rPr>
          <w:rFonts w:eastAsia="宋体"/>
          <w:lang w:val="en-US" w:eastAsia="zh-CN"/>
        </w:rPr>
      </w:pPr>
    </w:p>
    <w:p>
      <w:pPr>
        <w:pStyle w:val="4"/>
        <w:rPr>
          <w:rFonts w:eastAsia="宋体"/>
          <w:lang w:val="en-US" w:eastAsia="zh-CN"/>
        </w:rPr>
      </w:pPr>
      <w:bookmarkStart w:id="127" w:name="_Toc167701536"/>
      <w:bookmarkStart w:id="128" w:name="_Toc29911"/>
      <w:bookmarkStart w:id="129" w:name="_Toc167712659"/>
      <w:r>
        <w:rPr>
          <w:lang w:val="en-US"/>
        </w:rPr>
        <w:t>5.</w:t>
      </w:r>
      <w:r>
        <w:rPr>
          <w:rFonts w:hint="eastAsia"/>
          <w:lang w:val="en-US" w:eastAsia="zh-CN"/>
        </w:rPr>
        <w:t>6</w:t>
      </w:r>
      <w:r>
        <w:rPr>
          <w:lang w:val="en-US"/>
        </w:rPr>
        <w:tab/>
      </w:r>
      <w:r>
        <w:rPr>
          <w:lang w:val="en-US"/>
        </w:rPr>
        <w:t>Key Is</w:t>
      </w:r>
      <w:r>
        <w:rPr>
          <w:rFonts w:hint="eastAsia"/>
          <w:lang w:val="en-US" w:eastAsia="zh-CN"/>
        </w:rPr>
        <w:t>sue #6: Hosting Party authentication</w:t>
      </w:r>
      <w:bookmarkEnd w:id="127"/>
      <w:bookmarkEnd w:id="128"/>
      <w:bookmarkEnd w:id="129"/>
    </w:p>
    <w:p>
      <w:pPr>
        <w:pStyle w:val="5"/>
        <w:rPr>
          <w:lang w:val="en-US"/>
        </w:rPr>
      </w:pPr>
      <w:bookmarkStart w:id="130" w:name="_Toc16818"/>
      <w:bookmarkStart w:id="131" w:name="_Toc167712660"/>
      <w:bookmarkStart w:id="132" w:name="_Toc167701537"/>
      <w:r>
        <w:rPr>
          <w:lang w:val="en-US"/>
        </w:rPr>
        <w:t>5.</w:t>
      </w:r>
      <w:r>
        <w:rPr>
          <w:rFonts w:hint="eastAsia"/>
          <w:lang w:val="en-US" w:eastAsia="zh-CN"/>
        </w:rPr>
        <w:t>6</w:t>
      </w:r>
      <w:r>
        <w:rPr>
          <w:lang w:val="en-US"/>
        </w:rPr>
        <w:t>.1</w:t>
      </w:r>
      <w:r>
        <w:rPr>
          <w:lang w:val="en-US"/>
        </w:rPr>
        <w:tab/>
      </w:r>
      <w:r>
        <w:rPr>
          <w:lang w:val="en-US"/>
        </w:rPr>
        <w:t>Key issue details</w:t>
      </w:r>
      <w:bookmarkEnd w:id="130"/>
      <w:bookmarkEnd w:id="131"/>
      <w:bookmarkEnd w:id="132"/>
    </w:p>
    <w:p>
      <w:pPr>
        <w:rPr>
          <w:lang w:val="en-US" w:eastAsia="zh-CN"/>
        </w:rPr>
      </w:pPr>
      <w:r>
        <w:rPr>
          <w:rFonts w:hint="eastAsia"/>
          <w:lang w:val="en-US" w:eastAsia="zh-CN"/>
        </w:rPr>
        <w:t>The optional</w:t>
      </w:r>
      <w:r>
        <w:t xml:space="preserve"> EAP-AKA-based hosting party authentication</w:t>
      </w:r>
      <w:r>
        <w:rPr>
          <w:rFonts w:hint="eastAsia"/>
          <w:lang w:val="en-US" w:eastAsia="zh-CN"/>
        </w:rPr>
        <w:t xml:space="preserve"> following the d</w:t>
      </w:r>
      <w:r>
        <w:t xml:space="preserve">evice </w:t>
      </w:r>
      <w:r>
        <w:rPr>
          <w:rFonts w:hint="eastAsia"/>
          <w:lang w:val="en-US" w:eastAsia="zh-CN"/>
        </w:rPr>
        <w:t>a</w:t>
      </w:r>
      <w:r>
        <w:t xml:space="preserve">uthentication </w:t>
      </w:r>
      <w:r>
        <w:rPr>
          <w:rFonts w:hint="eastAsia"/>
          <w:lang w:eastAsia="zh-CN"/>
        </w:rPr>
        <w:t>of the H(e)NB</w:t>
      </w:r>
      <w:r>
        <w:rPr>
          <w:rFonts w:hint="eastAsia"/>
          <w:lang w:val="en-US" w:eastAsia="zh-CN"/>
        </w:rPr>
        <w:t xml:space="preserve"> is documented in TS 33.320 [2], it needs to investigate whether the </w:t>
      </w:r>
      <w:r>
        <w:t>IKEv2 EAP-AKA authentication</w:t>
      </w:r>
      <w:r>
        <w:rPr>
          <w:rFonts w:hint="eastAsia"/>
          <w:lang w:val="en-US" w:eastAsia="zh-CN"/>
        </w:rPr>
        <w:t xml:space="preserve"> mechanism is appropriate for 5G Femto. </w:t>
      </w:r>
    </w:p>
    <w:p>
      <w:pPr>
        <w:rPr>
          <w:lang w:val="en-US" w:eastAsia="zh-CN"/>
        </w:rPr>
      </w:pPr>
      <w:r>
        <w:rPr>
          <w:lang w:eastAsia="zh-CN"/>
        </w:rPr>
        <w:t>Th</w:t>
      </w:r>
      <w:r>
        <w:rPr>
          <w:rFonts w:hint="eastAsia"/>
          <w:lang w:val="en-US" w:eastAsia="zh-CN"/>
        </w:rPr>
        <w:t>is key issue</w:t>
      </w:r>
      <w:r>
        <w:rPr>
          <w:lang w:eastAsia="zh-CN"/>
        </w:rPr>
        <w:t xml:space="preserve"> propose</w:t>
      </w:r>
      <w:r>
        <w:rPr>
          <w:rFonts w:hint="eastAsia"/>
          <w:lang w:eastAsia="zh-CN"/>
        </w:rPr>
        <w:t>s</w:t>
      </w:r>
      <w:r>
        <w:rPr>
          <w:lang w:eastAsia="zh-CN"/>
        </w:rPr>
        <w:t xml:space="preserve"> </w:t>
      </w:r>
      <w:r>
        <w:rPr>
          <w:rFonts w:hint="eastAsia"/>
          <w:lang w:eastAsia="zh-CN"/>
        </w:rPr>
        <w:t>to</w:t>
      </w:r>
      <w:r>
        <w:rPr>
          <w:rFonts w:hint="eastAsia"/>
          <w:lang w:val="en-US" w:eastAsia="zh-CN"/>
        </w:rPr>
        <w:t xml:space="preserve"> investigate whether the </w:t>
      </w:r>
      <w:r>
        <w:t>IKEv2 EAP-AKA authentication</w:t>
      </w:r>
      <w:r>
        <w:rPr>
          <w:rFonts w:hint="eastAsia"/>
          <w:lang w:val="en-US" w:eastAsia="zh-CN"/>
        </w:rPr>
        <w:t xml:space="preserve"> mechanism is still appropriate for 5G Femto, whether any upgrade is needed, and the related procedure.</w:t>
      </w:r>
    </w:p>
    <w:p>
      <w:pPr>
        <w:pStyle w:val="5"/>
        <w:rPr>
          <w:lang w:val="en-US"/>
        </w:rPr>
      </w:pPr>
      <w:bookmarkStart w:id="133" w:name="_Toc167701538"/>
      <w:bookmarkStart w:id="134" w:name="_Toc167712661"/>
      <w:bookmarkStart w:id="135" w:name="_Toc8727"/>
      <w:r>
        <w:rPr>
          <w:lang w:val="en-US"/>
        </w:rPr>
        <w:t>5.</w:t>
      </w:r>
      <w:r>
        <w:rPr>
          <w:rFonts w:hint="eastAsia"/>
          <w:lang w:val="en-US" w:eastAsia="zh-CN"/>
        </w:rPr>
        <w:t>6</w:t>
      </w:r>
      <w:r>
        <w:rPr>
          <w:lang w:val="en-US"/>
        </w:rPr>
        <w:t>.2</w:t>
      </w:r>
      <w:r>
        <w:rPr>
          <w:lang w:val="en-US"/>
        </w:rPr>
        <w:tab/>
      </w:r>
      <w:r>
        <w:rPr>
          <w:lang w:val="en-US"/>
        </w:rPr>
        <w:t>Security threats</w:t>
      </w:r>
      <w:bookmarkEnd w:id="133"/>
      <w:bookmarkEnd w:id="134"/>
      <w:bookmarkEnd w:id="135"/>
    </w:p>
    <w:p>
      <w:r>
        <w:rPr>
          <w:rFonts w:hint="eastAsia"/>
          <w:lang w:val="en-US" w:eastAsia="zh-CN"/>
        </w:rPr>
        <w:t>Identity authentication is the basis of security, if the h</w:t>
      </w:r>
      <w:r>
        <w:t>osting party</w:t>
      </w:r>
      <w:r>
        <w:rPr>
          <w:rFonts w:hint="eastAsia"/>
          <w:lang w:val="en-US" w:eastAsia="zh-CN"/>
        </w:rPr>
        <w:t xml:space="preserve"> is required, l</w:t>
      </w:r>
      <w:r>
        <w:t>ack of authentication</w:t>
      </w:r>
      <w:r>
        <w:rPr>
          <w:rFonts w:hint="eastAsia"/>
          <w:lang w:val="en-US" w:eastAsia="zh-CN"/>
        </w:rPr>
        <w:t xml:space="preserve"> for the h</w:t>
      </w:r>
      <w:r>
        <w:t>osting party</w:t>
      </w:r>
      <w:r>
        <w:rPr>
          <w:rFonts w:hint="eastAsia"/>
          <w:lang w:val="en-US" w:eastAsia="zh-CN"/>
        </w:rPr>
        <w:t xml:space="preserve"> </w:t>
      </w:r>
      <w:r>
        <w:t>m</w:t>
      </w:r>
      <w:r>
        <w:rPr>
          <w:rFonts w:hint="eastAsia"/>
          <w:lang w:val="en-US" w:eastAsia="zh-CN"/>
        </w:rPr>
        <w:t>ay lead to spoofing or impersonation attacks.</w:t>
      </w:r>
    </w:p>
    <w:p>
      <w:pPr>
        <w:pStyle w:val="5"/>
        <w:rPr>
          <w:lang w:val="en-US"/>
        </w:rPr>
      </w:pPr>
      <w:bookmarkStart w:id="136" w:name="_Toc167712662"/>
      <w:bookmarkStart w:id="137" w:name="_Toc13051"/>
      <w:bookmarkStart w:id="138" w:name="_Toc167701539"/>
      <w:r>
        <w:rPr>
          <w:lang w:val="en-US"/>
        </w:rPr>
        <w:t>5.</w:t>
      </w:r>
      <w:r>
        <w:rPr>
          <w:rFonts w:hint="eastAsia"/>
          <w:lang w:val="en-US" w:eastAsia="zh-CN"/>
        </w:rPr>
        <w:t>6</w:t>
      </w:r>
      <w:r>
        <w:rPr>
          <w:lang w:val="en-US"/>
        </w:rPr>
        <w:t>.3</w:t>
      </w:r>
      <w:r>
        <w:rPr>
          <w:lang w:val="en-US"/>
        </w:rPr>
        <w:tab/>
      </w:r>
      <w:r>
        <w:rPr>
          <w:lang w:val="en-US"/>
        </w:rPr>
        <w:t>Potential security requirements</w:t>
      </w:r>
      <w:bookmarkEnd w:id="136"/>
      <w:bookmarkEnd w:id="137"/>
      <w:bookmarkEnd w:id="138"/>
    </w:p>
    <w:p>
      <w:pPr>
        <w:rPr>
          <w:lang w:val="en-US" w:eastAsia="zh-CN"/>
        </w:rPr>
      </w:pPr>
      <w:r>
        <w:rPr>
          <w:rFonts w:hint="eastAsia"/>
          <w:lang w:val="en-US" w:eastAsia="zh-CN"/>
        </w:rPr>
        <w:t>When h</w:t>
      </w:r>
      <w:r>
        <w:t>osting party</w:t>
      </w:r>
      <w:r>
        <w:rPr>
          <w:rFonts w:hint="eastAsia"/>
          <w:lang w:val="en-US" w:eastAsia="zh-CN"/>
        </w:rPr>
        <w:t xml:space="preserve"> is required in 5G Femto, the related h</w:t>
      </w:r>
      <w:r>
        <w:t>osting party authentication</w:t>
      </w:r>
      <w:r>
        <w:rPr>
          <w:rFonts w:hint="eastAsia"/>
          <w:lang w:val="en-US" w:eastAsia="zh-CN"/>
        </w:rPr>
        <w:t xml:space="preserve"> mechanism</w:t>
      </w:r>
      <w:r>
        <w:t xml:space="preserve"> shall be </w:t>
      </w:r>
      <w:r>
        <w:rPr>
          <w:rFonts w:hint="eastAsia"/>
          <w:lang w:val="en-US" w:eastAsia="zh-CN"/>
        </w:rPr>
        <w:t>supported.</w:t>
      </w:r>
    </w:p>
    <w:p>
      <w:pPr>
        <w:rPr>
          <w:lang w:val="en-US" w:eastAsia="zh-CN"/>
        </w:rPr>
      </w:pPr>
    </w:p>
    <w:p>
      <w:pPr>
        <w:pStyle w:val="4"/>
        <w:rPr>
          <w:lang w:val="en-US"/>
        </w:rPr>
      </w:pPr>
      <w:bookmarkStart w:id="139" w:name="_Toc5451"/>
      <w:bookmarkStart w:id="140" w:name="_Toc167712663"/>
      <w:bookmarkStart w:id="141" w:name="_Toc167701540"/>
      <w:r>
        <w:rPr>
          <w:lang w:val="en-US" w:eastAsia="zh-CN"/>
        </w:rPr>
        <w:t>5</w:t>
      </w:r>
      <w:r>
        <w:rPr>
          <w:lang w:val="en-US"/>
        </w:rPr>
        <w:t>.</w:t>
      </w:r>
      <w:r>
        <w:rPr>
          <w:rFonts w:hint="eastAsia"/>
          <w:lang w:val="en-US" w:eastAsia="zh-CN"/>
        </w:rPr>
        <w:t>7</w:t>
      </w:r>
      <w:r>
        <w:rPr>
          <w:lang w:val="en-US"/>
        </w:rPr>
        <w:tab/>
      </w:r>
      <w:r>
        <w:rPr>
          <w:lang w:val="en-US"/>
        </w:rPr>
        <w:t>Key Issue #</w:t>
      </w:r>
      <w:r>
        <w:rPr>
          <w:rFonts w:hint="eastAsia"/>
          <w:lang w:val="en-US" w:eastAsia="zh-CN"/>
        </w:rPr>
        <w:t>7</w:t>
      </w:r>
      <w:r>
        <w:rPr>
          <w:lang w:val="en-US"/>
        </w:rPr>
        <w:t xml:space="preserve">: </w:t>
      </w:r>
      <w:r>
        <w:rPr>
          <w:rFonts w:hint="eastAsia"/>
          <w:lang w:val="en-US" w:eastAsia="zh-CN"/>
        </w:rPr>
        <w:t>D</w:t>
      </w:r>
      <w:r>
        <w:rPr>
          <w:rFonts w:hint="eastAsia"/>
          <w:lang w:val="en-US"/>
        </w:rPr>
        <w:t>irect link between 5G NR Femtos</w:t>
      </w:r>
      <w:bookmarkEnd w:id="139"/>
      <w:bookmarkEnd w:id="140"/>
      <w:bookmarkEnd w:id="141"/>
    </w:p>
    <w:p>
      <w:pPr>
        <w:pStyle w:val="5"/>
        <w:rPr>
          <w:lang w:val="en-US"/>
        </w:rPr>
      </w:pPr>
      <w:bookmarkStart w:id="142" w:name="_Toc28114"/>
      <w:bookmarkStart w:id="143" w:name="_Toc167712664"/>
      <w:bookmarkStart w:id="144" w:name="_Toc167701541"/>
      <w:r>
        <w:rPr>
          <w:lang w:val="en-US" w:eastAsia="zh-CN"/>
        </w:rPr>
        <w:t>5</w:t>
      </w:r>
      <w:r>
        <w:rPr>
          <w:lang w:val="en-US"/>
        </w:rPr>
        <w:t>.</w:t>
      </w:r>
      <w:r>
        <w:rPr>
          <w:rFonts w:hint="eastAsia"/>
          <w:lang w:val="en-US" w:eastAsia="zh-CN"/>
        </w:rPr>
        <w:t>7</w:t>
      </w:r>
      <w:r>
        <w:rPr>
          <w:lang w:val="en-US"/>
        </w:rPr>
        <w:t>.1</w:t>
      </w:r>
      <w:r>
        <w:rPr>
          <w:lang w:val="en-US"/>
        </w:rPr>
        <w:tab/>
      </w:r>
      <w:r>
        <w:rPr>
          <w:lang w:val="en-US"/>
        </w:rPr>
        <w:t>Key issue details</w:t>
      </w:r>
      <w:bookmarkEnd w:id="142"/>
      <w:bookmarkEnd w:id="143"/>
      <w:bookmarkEnd w:id="144"/>
    </w:p>
    <w:p>
      <w:pPr>
        <w:rPr>
          <w:lang w:val="en-US" w:eastAsia="zh-CN"/>
        </w:rPr>
      </w:pPr>
      <w:r>
        <w:rPr>
          <w:rFonts w:hint="eastAsia"/>
          <w:lang w:val="en-US" w:eastAsia="zh-CN"/>
        </w:rPr>
        <w:t xml:space="preserve">A 5G NR Femto may establish a direct link to another 5G NR Femto. If the direct link is not protected, the traffic may be eavesdropped, or tampered etc. And if a fake or unauthorized 5G NR Femto connects to another 5G NR Femto, </w:t>
      </w:r>
      <w:r>
        <w:rPr>
          <w:lang w:val="en-US" w:eastAsia="zh-CN"/>
        </w:rPr>
        <w:t xml:space="preserve">it may </w:t>
      </w:r>
      <w:r>
        <w:rPr>
          <w:rFonts w:hint="eastAsia"/>
          <w:lang w:val="en-US" w:eastAsia="zh-CN"/>
        </w:rPr>
        <w:t xml:space="preserve">steal </w:t>
      </w:r>
      <w:r>
        <w:rPr>
          <w:lang w:val="en-US" w:eastAsia="zh-CN"/>
        </w:rPr>
        <w:t>sensitive information</w:t>
      </w:r>
      <w:r>
        <w:rPr>
          <w:rFonts w:hint="eastAsia"/>
          <w:lang w:val="en-US" w:eastAsia="zh-CN"/>
        </w:rPr>
        <w:t xml:space="preserve"> from the 5G NR Femto and/or </w:t>
      </w:r>
      <w:r>
        <w:rPr>
          <w:lang w:val="en-US" w:eastAsia="zh-CN"/>
        </w:rPr>
        <w:t xml:space="preserve">provision </w:t>
      </w:r>
      <w:r>
        <w:rPr>
          <w:rFonts w:hint="eastAsia"/>
          <w:lang w:val="en-US" w:eastAsia="zh-CN"/>
        </w:rPr>
        <w:t>false information to the 5G NR Femto.</w:t>
      </w:r>
    </w:p>
    <w:p>
      <w:pPr>
        <w:pStyle w:val="5"/>
        <w:rPr>
          <w:lang w:val="en-US"/>
        </w:rPr>
      </w:pPr>
      <w:bookmarkStart w:id="145" w:name="_Toc27265"/>
      <w:bookmarkStart w:id="146" w:name="_Toc167712665"/>
      <w:bookmarkStart w:id="147" w:name="_Toc167701542"/>
      <w:r>
        <w:rPr>
          <w:lang w:val="en-US" w:eastAsia="zh-CN"/>
        </w:rPr>
        <w:t>5</w:t>
      </w:r>
      <w:r>
        <w:rPr>
          <w:lang w:val="en-US"/>
        </w:rPr>
        <w:t>.</w:t>
      </w:r>
      <w:r>
        <w:rPr>
          <w:rFonts w:hint="eastAsia"/>
          <w:lang w:val="en-US" w:eastAsia="zh-CN"/>
        </w:rPr>
        <w:t>7</w:t>
      </w:r>
      <w:r>
        <w:rPr>
          <w:lang w:val="en-US"/>
        </w:rPr>
        <w:t>.2</w:t>
      </w:r>
      <w:r>
        <w:rPr>
          <w:lang w:val="en-US"/>
        </w:rPr>
        <w:tab/>
      </w:r>
      <w:r>
        <w:rPr>
          <w:lang w:val="en-US"/>
        </w:rPr>
        <w:t>Security threats</w:t>
      </w:r>
      <w:bookmarkEnd w:id="145"/>
      <w:bookmarkEnd w:id="146"/>
      <w:bookmarkEnd w:id="147"/>
    </w:p>
    <w:p>
      <w:pPr>
        <w:rPr>
          <w:rFonts w:eastAsia="等线"/>
          <w:lang w:val="en-US"/>
        </w:rPr>
      </w:pPr>
      <w:r>
        <w:rPr>
          <w:rFonts w:eastAsia="等线"/>
          <w:lang w:val="en-US" w:eastAsia="zh-CN" w:bidi="ar"/>
        </w:rPr>
        <w:t xml:space="preserve">If </w:t>
      </w:r>
      <w:r>
        <w:rPr>
          <w:rFonts w:hint="eastAsia"/>
          <w:lang w:val="en-US" w:eastAsia="zh-CN"/>
        </w:rPr>
        <w:t xml:space="preserve">traffic on the direct link between 5G NR Femtos </w:t>
      </w:r>
      <w:r>
        <w:rPr>
          <w:rFonts w:eastAsia="等线"/>
          <w:lang w:val="en-US" w:eastAsia="zh-CN" w:bidi="ar"/>
        </w:rPr>
        <w:t>is not confidentiality protected, sensitive information may be leaked to unauthorized entities.</w:t>
      </w:r>
    </w:p>
    <w:p>
      <w:pPr>
        <w:rPr>
          <w:rFonts w:eastAsia="等线"/>
          <w:lang w:val="en-US" w:eastAsia="zh-CN" w:bidi="ar"/>
        </w:rPr>
      </w:pPr>
      <w:r>
        <w:rPr>
          <w:rFonts w:eastAsia="等线"/>
          <w:lang w:val="en-US" w:eastAsia="zh-CN" w:bidi="ar"/>
        </w:rPr>
        <w:t xml:space="preserve">If the integrity of the </w:t>
      </w:r>
      <w:r>
        <w:rPr>
          <w:rFonts w:hint="eastAsia"/>
          <w:lang w:val="en-US" w:eastAsia="zh-CN"/>
        </w:rPr>
        <w:t>traffic on the direct link between 5G NR Femtos</w:t>
      </w:r>
      <w:r>
        <w:rPr>
          <w:rFonts w:eastAsia="等线"/>
          <w:lang w:val="en-US" w:eastAsia="zh-CN" w:bidi="ar"/>
        </w:rPr>
        <w:t xml:space="preserve"> is not protected, the data may be modified.</w:t>
      </w:r>
    </w:p>
    <w:p>
      <w:pPr>
        <w:rPr>
          <w:lang w:val="en-US"/>
        </w:rPr>
      </w:pPr>
      <w:r>
        <w:rPr>
          <w:rFonts w:hint="eastAsia"/>
          <w:lang w:val="en-US" w:eastAsia="zh-CN"/>
        </w:rPr>
        <w:t xml:space="preserve">A fake or unauthorized 5G NR Femto </w:t>
      </w:r>
      <w:r>
        <w:rPr>
          <w:lang w:val="en-US" w:eastAsia="zh-CN"/>
        </w:rPr>
        <w:t xml:space="preserve">may </w:t>
      </w:r>
      <w:r>
        <w:rPr>
          <w:rFonts w:hint="eastAsia"/>
          <w:lang w:val="en-US" w:eastAsia="zh-CN"/>
        </w:rPr>
        <w:t xml:space="preserve">steal </w:t>
      </w:r>
      <w:r>
        <w:rPr>
          <w:lang w:val="en-US" w:eastAsia="zh-CN"/>
        </w:rPr>
        <w:t>sensitive information</w:t>
      </w:r>
      <w:r>
        <w:rPr>
          <w:rFonts w:hint="eastAsia"/>
          <w:lang w:val="en-US" w:eastAsia="zh-CN"/>
        </w:rPr>
        <w:t xml:space="preserve"> from another 5G NR Femto and/or </w:t>
      </w:r>
      <w:r>
        <w:rPr>
          <w:lang w:val="en-US" w:eastAsia="zh-CN"/>
        </w:rPr>
        <w:t xml:space="preserve">provision </w:t>
      </w:r>
      <w:r>
        <w:rPr>
          <w:rFonts w:hint="eastAsia"/>
          <w:lang w:val="en-US" w:eastAsia="zh-CN"/>
        </w:rPr>
        <w:t>false information to another 5G NR Femto.</w:t>
      </w:r>
    </w:p>
    <w:p>
      <w:pPr>
        <w:pStyle w:val="5"/>
        <w:rPr>
          <w:lang w:val="en-US"/>
        </w:rPr>
      </w:pPr>
      <w:bookmarkStart w:id="148" w:name="_Toc5017"/>
      <w:bookmarkStart w:id="149" w:name="_Toc167701543"/>
      <w:bookmarkStart w:id="150" w:name="_Toc167712666"/>
      <w:r>
        <w:rPr>
          <w:lang w:val="en-US" w:eastAsia="zh-CN"/>
        </w:rPr>
        <w:t>5</w:t>
      </w:r>
      <w:r>
        <w:rPr>
          <w:lang w:val="en-US"/>
        </w:rPr>
        <w:t>.</w:t>
      </w:r>
      <w:r>
        <w:rPr>
          <w:rFonts w:hint="eastAsia"/>
          <w:lang w:val="en-US" w:eastAsia="zh-CN"/>
        </w:rPr>
        <w:t>7</w:t>
      </w:r>
      <w:r>
        <w:rPr>
          <w:lang w:val="en-US"/>
        </w:rPr>
        <w:t>.3</w:t>
      </w:r>
      <w:r>
        <w:rPr>
          <w:lang w:val="en-US"/>
        </w:rPr>
        <w:tab/>
      </w:r>
      <w:r>
        <w:rPr>
          <w:lang w:val="en-US"/>
        </w:rPr>
        <w:t>Potential security requirements</w:t>
      </w:r>
      <w:bookmarkEnd w:id="148"/>
      <w:bookmarkEnd w:id="149"/>
      <w:bookmarkEnd w:id="150"/>
    </w:p>
    <w:p>
      <w:pPr>
        <w:rPr>
          <w:rFonts w:eastAsia="Times New Roman"/>
          <w:lang w:val="en-US" w:eastAsia="zh-CN" w:bidi="ar"/>
        </w:rPr>
      </w:pPr>
      <w:r>
        <w:rPr>
          <w:rFonts w:eastAsia="等线"/>
          <w:lang w:val="en-US" w:eastAsia="zh-CN" w:bidi="ar"/>
        </w:rPr>
        <w:t>5GS shall support c</w:t>
      </w:r>
      <w:r>
        <w:rPr>
          <w:rFonts w:eastAsia="等线"/>
          <w:lang w:val="en-US" w:bidi="ar"/>
        </w:rPr>
        <w:t>onfidentiality</w:t>
      </w:r>
      <w:r>
        <w:rPr>
          <w:rFonts w:eastAsia="等线"/>
          <w:lang w:val="en-US" w:eastAsia="zh-CN" w:bidi="ar"/>
        </w:rPr>
        <w:t xml:space="preserve">, integrity, and replay protection for </w:t>
      </w:r>
      <w:r>
        <w:rPr>
          <w:rFonts w:hint="eastAsia"/>
          <w:lang w:val="en-US" w:eastAsia="zh-CN"/>
        </w:rPr>
        <w:t>d</w:t>
      </w:r>
      <w:r>
        <w:rPr>
          <w:rFonts w:hint="eastAsia"/>
          <w:lang w:val="en-US"/>
        </w:rPr>
        <w:t>irect link between 5G NR Femtos</w:t>
      </w:r>
      <w:r>
        <w:rPr>
          <w:rFonts w:eastAsia="等线"/>
          <w:lang w:val="en-US" w:eastAsia="zh-CN" w:bidi="ar"/>
        </w:rPr>
        <w:t>.</w:t>
      </w:r>
    </w:p>
    <w:p>
      <w:pPr>
        <w:rPr>
          <w:lang w:val="en-US" w:eastAsia="zh-CN"/>
        </w:rPr>
      </w:pPr>
      <w:r>
        <w:rPr>
          <w:rFonts w:eastAsia="Times New Roman"/>
          <w:lang w:val="en-US" w:eastAsia="zh-CN" w:bidi="ar"/>
        </w:rPr>
        <w:t xml:space="preserve">5GS shall support </w:t>
      </w:r>
      <w:r>
        <w:rPr>
          <w:rFonts w:eastAsia="等线" w:cs="Arial"/>
          <w:lang w:val="en-US" w:eastAsia="zh-CN" w:bidi="ar"/>
        </w:rPr>
        <w:t>authenticate</w:t>
      </w:r>
      <w:r>
        <w:rPr>
          <w:rFonts w:eastAsia="等线"/>
          <w:lang w:val="en-US" w:eastAsia="zh-CN" w:bidi="ar"/>
        </w:rPr>
        <w:t xml:space="preserve"> and authorize</w:t>
      </w:r>
      <w:r>
        <w:rPr>
          <w:rFonts w:hint="eastAsia" w:eastAsia="等线"/>
          <w:lang w:val="en-US" w:eastAsia="zh-CN" w:bidi="ar"/>
        </w:rPr>
        <w:t xml:space="preserve"> </w:t>
      </w:r>
      <w:r>
        <w:rPr>
          <w:rFonts w:hint="eastAsia"/>
          <w:lang w:val="en-US" w:eastAsia="zh-CN"/>
        </w:rPr>
        <w:t>the d</w:t>
      </w:r>
      <w:r>
        <w:rPr>
          <w:rFonts w:hint="eastAsia"/>
          <w:lang w:val="en-US"/>
        </w:rPr>
        <w:t>irect link between 5G NR Femtos</w:t>
      </w:r>
      <w:r>
        <w:rPr>
          <w:rFonts w:hint="eastAsia"/>
          <w:lang w:val="en-US" w:eastAsia="zh-CN"/>
        </w:rPr>
        <w:t>.</w:t>
      </w:r>
    </w:p>
    <w:p>
      <w:pPr>
        <w:rPr>
          <w:lang w:val="en-US" w:eastAsia="zh-CN"/>
        </w:rPr>
      </w:pPr>
    </w:p>
    <w:p>
      <w:pPr>
        <w:pStyle w:val="4"/>
        <w:rPr>
          <w:lang w:val="en-US"/>
        </w:rPr>
      </w:pPr>
      <w:bookmarkStart w:id="151" w:name="_Toc25876"/>
      <w:bookmarkStart w:id="152" w:name="_Toc167701544"/>
      <w:bookmarkStart w:id="153" w:name="_Toc167712667"/>
      <w:r>
        <w:rPr>
          <w:lang w:val="en-US" w:eastAsia="zh-CN"/>
        </w:rPr>
        <w:t>5</w:t>
      </w:r>
      <w:r>
        <w:rPr>
          <w:lang w:val="en-US"/>
        </w:rPr>
        <w:t>.</w:t>
      </w:r>
      <w:r>
        <w:rPr>
          <w:rFonts w:hint="eastAsia"/>
          <w:lang w:val="en-US" w:eastAsia="zh-CN"/>
        </w:rPr>
        <w:t>8</w:t>
      </w:r>
      <w:r>
        <w:rPr>
          <w:lang w:val="en-US"/>
        </w:rPr>
        <w:tab/>
      </w:r>
      <w:r>
        <w:rPr>
          <w:lang w:val="en-US"/>
        </w:rPr>
        <w:t>Key Issue #</w:t>
      </w:r>
      <w:r>
        <w:rPr>
          <w:rFonts w:hint="eastAsia"/>
          <w:lang w:val="en-US" w:eastAsia="zh-CN"/>
        </w:rPr>
        <w:t>8</w:t>
      </w:r>
      <w:r>
        <w:rPr>
          <w:lang w:val="en-US"/>
        </w:rPr>
        <w:t xml:space="preserve">: </w:t>
      </w:r>
      <w:r>
        <w:rPr>
          <w:rFonts w:hint="eastAsia"/>
          <w:lang w:val="en-US"/>
        </w:rPr>
        <w:t>5G NR Femto management system accessible on the public internet</w:t>
      </w:r>
      <w:bookmarkEnd w:id="151"/>
      <w:bookmarkEnd w:id="152"/>
      <w:bookmarkEnd w:id="153"/>
    </w:p>
    <w:p>
      <w:pPr>
        <w:pStyle w:val="5"/>
        <w:rPr>
          <w:lang w:val="en-US"/>
        </w:rPr>
      </w:pPr>
      <w:bookmarkStart w:id="154" w:name="_Toc19407"/>
      <w:bookmarkStart w:id="155" w:name="_Toc167712668"/>
      <w:bookmarkStart w:id="156" w:name="_Toc167701545"/>
      <w:r>
        <w:rPr>
          <w:lang w:val="en-US" w:eastAsia="zh-CN"/>
        </w:rPr>
        <w:t>5</w:t>
      </w:r>
      <w:r>
        <w:rPr>
          <w:lang w:val="en-US"/>
        </w:rPr>
        <w:t>.</w:t>
      </w:r>
      <w:r>
        <w:rPr>
          <w:rFonts w:hint="eastAsia"/>
          <w:lang w:val="en-US" w:eastAsia="zh-CN"/>
        </w:rPr>
        <w:t>8</w:t>
      </w:r>
      <w:r>
        <w:rPr>
          <w:lang w:val="en-US"/>
        </w:rPr>
        <w:t>.1</w:t>
      </w:r>
      <w:r>
        <w:rPr>
          <w:lang w:val="en-US"/>
        </w:rPr>
        <w:tab/>
      </w:r>
      <w:r>
        <w:rPr>
          <w:lang w:val="en-US"/>
        </w:rPr>
        <w:t>Key issue details</w:t>
      </w:r>
      <w:bookmarkEnd w:id="154"/>
      <w:bookmarkEnd w:id="155"/>
      <w:bookmarkEnd w:id="156"/>
    </w:p>
    <w:p>
      <w:pPr>
        <w:rPr>
          <w:lang w:val="en-US" w:eastAsia="zh-CN"/>
        </w:rPr>
      </w:pPr>
      <w:r>
        <w:t xml:space="preserve">The </w:t>
      </w:r>
      <w:r>
        <w:rPr>
          <w:rFonts w:hint="eastAsia"/>
          <w:lang w:val="en-US"/>
        </w:rPr>
        <w:t>5G NR Femto management system</w:t>
      </w:r>
      <w:r>
        <w:rPr>
          <w:rFonts w:hint="eastAsia"/>
          <w:lang w:val="en-US" w:eastAsia="zh-CN"/>
        </w:rPr>
        <w:t>(Femto MS)</w:t>
      </w:r>
      <w:r>
        <w:t xml:space="preserve"> configures </w:t>
      </w:r>
      <w:r>
        <w:rPr>
          <w:rFonts w:hint="eastAsia"/>
          <w:lang w:val="en-US" w:eastAsia="zh-CN"/>
        </w:rPr>
        <w:t xml:space="preserve">5G NR Femto and </w:t>
      </w:r>
      <w:r>
        <w:t>install</w:t>
      </w:r>
      <w:r>
        <w:rPr>
          <w:rFonts w:hint="eastAsia"/>
          <w:lang w:val="en-US" w:eastAsia="zh-CN"/>
        </w:rPr>
        <w:t>s</w:t>
      </w:r>
      <w:r>
        <w:t xml:space="preserve"> software updates on the </w:t>
      </w:r>
      <w:r>
        <w:rPr>
          <w:rFonts w:hint="eastAsia"/>
          <w:lang w:val="en-US" w:eastAsia="zh-CN"/>
        </w:rPr>
        <w:t xml:space="preserve">5G NR Femto </w:t>
      </w:r>
      <w:r>
        <w:t xml:space="preserve">according to the operator’s policy. The </w:t>
      </w:r>
      <w:r>
        <w:rPr>
          <w:rFonts w:hint="eastAsia"/>
          <w:lang w:val="en-US" w:eastAsia="zh-CN"/>
        </w:rPr>
        <w:t>Femto MS</w:t>
      </w:r>
      <w:r>
        <w:t xml:space="preserve"> may be located inside the operator’s access or core network (accessible on the MNO Intranet) or outside of it (accessible on the public </w:t>
      </w:r>
      <w:r>
        <w:rPr>
          <w:rFonts w:hint="eastAsia"/>
          <w:lang w:val="en-US" w:eastAsia="zh-CN"/>
        </w:rPr>
        <w:t>i</w:t>
      </w:r>
      <w:r>
        <w:t>nternet)</w:t>
      </w:r>
      <w:r>
        <w:rPr>
          <w:rFonts w:hint="eastAsia"/>
          <w:lang w:val="en-US" w:eastAsia="zh-CN"/>
        </w:rPr>
        <w:t xml:space="preserve">. </w:t>
      </w:r>
    </w:p>
    <w:p>
      <w:pPr>
        <w:rPr>
          <w:rFonts w:eastAsia="宋体"/>
          <w:lang w:val="en-US" w:eastAsia="zh-CN"/>
        </w:rPr>
      </w:pPr>
      <w:r>
        <w:rPr>
          <w:rFonts w:hint="eastAsia"/>
          <w:lang w:val="en-US" w:eastAsia="zh-CN"/>
        </w:rPr>
        <w:t xml:space="preserve">When the Femto MS is </w:t>
      </w:r>
      <w:r>
        <w:t xml:space="preserve">accessible on the public </w:t>
      </w:r>
      <w:r>
        <w:rPr>
          <w:rFonts w:hint="eastAsia"/>
          <w:lang w:val="en-US" w:eastAsia="zh-CN"/>
        </w:rPr>
        <w:t>i</w:t>
      </w:r>
      <w:r>
        <w:t>nternet</w:t>
      </w:r>
      <w:r>
        <w:rPr>
          <w:rFonts w:hint="eastAsia"/>
          <w:lang w:val="en-US" w:eastAsia="zh-CN"/>
        </w:rPr>
        <w:t xml:space="preserve">, a fake or unauthorized 5G NR Femto may connect to the Femto MS, or a 5G NR Femto may connect to a fake Femto MS. And if the connection between </w:t>
      </w:r>
      <w:r>
        <w:rPr>
          <w:rFonts w:hint="eastAsia"/>
          <w:lang w:val="en-US"/>
        </w:rPr>
        <w:t>5G NR Femto</w:t>
      </w:r>
      <w:r>
        <w:rPr>
          <w:rFonts w:hint="eastAsia"/>
          <w:lang w:val="en-US" w:eastAsia="zh-CN"/>
        </w:rPr>
        <w:t xml:space="preserve"> and Femto MS is not protected, the traffic may be eavesdropped, or tampered etc.</w:t>
      </w:r>
    </w:p>
    <w:p>
      <w:pPr>
        <w:pStyle w:val="5"/>
        <w:rPr>
          <w:lang w:val="en-US"/>
        </w:rPr>
      </w:pPr>
      <w:bookmarkStart w:id="157" w:name="_Toc167701546"/>
      <w:bookmarkStart w:id="158" w:name="_Toc167712669"/>
      <w:bookmarkStart w:id="159" w:name="_Toc459"/>
      <w:r>
        <w:rPr>
          <w:lang w:val="en-US" w:eastAsia="zh-CN"/>
        </w:rPr>
        <w:t>5</w:t>
      </w:r>
      <w:r>
        <w:rPr>
          <w:lang w:val="en-US"/>
        </w:rPr>
        <w:t>.</w:t>
      </w:r>
      <w:r>
        <w:rPr>
          <w:rFonts w:hint="eastAsia"/>
          <w:lang w:val="en-US" w:eastAsia="zh-CN"/>
        </w:rPr>
        <w:t>8</w:t>
      </w:r>
      <w:r>
        <w:rPr>
          <w:lang w:val="en-US"/>
        </w:rPr>
        <w:t>.2</w:t>
      </w:r>
      <w:r>
        <w:rPr>
          <w:lang w:val="en-US"/>
        </w:rPr>
        <w:tab/>
      </w:r>
      <w:r>
        <w:rPr>
          <w:lang w:val="en-US"/>
        </w:rPr>
        <w:t>Security threats</w:t>
      </w:r>
      <w:bookmarkEnd w:id="157"/>
      <w:bookmarkEnd w:id="158"/>
      <w:bookmarkEnd w:id="159"/>
    </w:p>
    <w:p>
      <w:pPr>
        <w:rPr>
          <w:rFonts w:eastAsia="等线"/>
          <w:lang w:val="en-US"/>
        </w:rPr>
      </w:pPr>
      <w:r>
        <w:rPr>
          <w:rFonts w:eastAsia="等线"/>
          <w:lang w:val="en-US" w:eastAsia="zh-CN" w:bidi="ar"/>
        </w:rPr>
        <w:t xml:space="preserve">If </w:t>
      </w:r>
      <w:r>
        <w:rPr>
          <w:rFonts w:hint="eastAsia" w:eastAsia="等线"/>
          <w:lang w:val="en-US" w:eastAsia="zh-CN" w:bidi="ar"/>
        </w:rPr>
        <w:t xml:space="preserve">the </w:t>
      </w:r>
      <w:r>
        <w:rPr>
          <w:rFonts w:hint="eastAsia"/>
          <w:lang w:val="en-US" w:eastAsia="zh-CN"/>
        </w:rPr>
        <w:t xml:space="preserve">connection between </w:t>
      </w:r>
      <w:r>
        <w:rPr>
          <w:rFonts w:hint="eastAsia"/>
          <w:lang w:val="en-US"/>
        </w:rPr>
        <w:t>5G NR Femto</w:t>
      </w:r>
      <w:r>
        <w:rPr>
          <w:rFonts w:hint="eastAsia"/>
          <w:lang w:val="en-US" w:eastAsia="zh-CN"/>
        </w:rPr>
        <w:t xml:space="preserve"> and Femto MS </w:t>
      </w:r>
      <w:r>
        <w:rPr>
          <w:rFonts w:eastAsia="等线"/>
          <w:lang w:val="en-US" w:eastAsia="zh-CN" w:bidi="ar"/>
        </w:rPr>
        <w:t>is not confidentiality protected, sensitive information may be leaked to unauthorized entities.</w:t>
      </w:r>
    </w:p>
    <w:p>
      <w:pPr>
        <w:rPr>
          <w:rFonts w:eastAsia="等线"/>
          <w:lang w:val="en-US" w:eastAsia="zh-CN" w:bidi="ar"/>
        </w:rPr>
      </w:pPr>
      <w:r>
        <w:rPr>
          <w:rFonts w:eastAsia="等线"/>
          <w:lang w:val="en-US" w:eastAsia="zh-CN" w:bidi="ar"/>
        </w:rPr>
        <w:t xml:space="preserve">If the integrity of the </w:t>
      </w:r>
      <w:r>
        <w:rPr>
          <w:rFonts w:hint="eastAsia"/>
          <w:lang w:val="en-US" w:eastAsia="zh-CN"/>
        </w:rPr>
        <w:t xml:space="preserve">traffic between </w:t>
      </w:r>
      <w:r>
        <w:rPr>
          <w:rFonts w:hint="eastAsia"/>
          <w:lang w:val="en-US"/>
        </w:rPr>
        <w:t>5G NR Femto</w:t>
      </w:r>
      <w:r>
        <w:rPr>
          <w:rFonts w:hint="eastAsia"/>
          <w:lang w:val="en-US" w:eastAsia="zh-CN"/>
        </w:rPr>
        <w:t xml:space="preserve"> and Femto MS</w:t>
      </w:r>
      <w:r>
        <w:rPr>
          <w:rFonts w:eastAsia="等线"/>
          <w:lang w:val="en-US" w:eastAsia="zh-CN" w:bidi="ar"/>
        </w:rPr>
        <w:t xml:space="preserve"> is not protected, the data may be modified.</w:t>
      </w:r>
    </w:p>
    <w:p>
      <w:pPr>
        <w:rPr>
          <w:lang w:val="en-US" w:eastAsia="zh-CN"/>
        </w:rPr>
      </w:pPr>
      <w:r>
        <w:rPr>
          <w:rFonts w:hint="eastAsia"/>
          <w:lang w:val="en-US" w:eastAsia="zh-CN"/>
        </w:rPr>
        <w:t xml:space="preserve">A fake or unauthorized 5G NR Femto </w:t>
      </w:r>
      <w:r>
        <w:rPr>
          <w:lang w:val="en-US" w:eastAsia="zh-CN"/>
        </w:rPr>
        <w:t xml:space="preserve">may </w:t>
      </w:r>
      <w:r>
        <w:rPr>
          <w:rFonts w:hint="eastAsia"/>
          <w:lang w:val="en-US" w:eastAsia="zh-CN"/>
        </w:rPr>
        <w:t xml:space="preserve">steal </w:t>
      </w:r>
      <w:r>
        <w:rPr>
          <w:lang w:val="en-US" w:eastAsia="zh-CN"/>
        </w:rPr>
        <w:t>sensitive information</w:t>
      </w:r>
      <w:r>
        <w:rPr>
          <w:rFonts w:hint="eastAsia"/>
          <w:lang w:val="en-US" w:eastAsia="zh-CN"/>
        </w:rPr>
        <w:t xml:space="preserve"> from Femto MS.</w:t>
      </w:r>
    </w:p>
    <w:p>
      <w:pPr>
        <w:rPr>
          <w:rFonts w:eastAsia="等线"/>
          <w:lang w:val="en-US" w:eastAsia="zh-CN" w:bidi="ar"/>
        </w:rPr>
      </w:pPr>
      <w:r>
        <w:rPr>
          <w:rFonts w:hint="eastAsia"/>
          <w:lang w:val="en-US" w:eastAsia="zh-CN"/>
        </w:rPr>
        <w:t xml:space="preserve">A fake or unauthorized Femto MS may </w:t>
      </w:r>
      <w:r>
        <w:rPr>
          <w:lang w:val="en-US" w:eastAsia="zh-CN"/>
        </w:rPr>
        <w:t xml:space="preserve">provision </w:t>
      </w:r>
      <w:r>
        <w:rPr>
          <w:rFonts w:hint="eastAsia"/>
          <w:lang w:val="en-US" w:eastAsia="zh-CN"/>
        </w:rPr>
        <w:t>false information to 5G NR Femto.</w:t>
      </w:r>
    </w:p>
    <w:p>
      <w:pPr>
        <w:pStyle w:val="5"/>
        <w:rPr>
          <w:lang w:val="en-US"/>
        </w:rPr>
      </w:pPr>
      <w:bookmarkStart w:id="160" w:name="_Toc167701547"/>
      <w:bookmarkStart w:id="161" w:name="_Toc28219"/>
      <w:bookmarkStart w:id="162" w:name="_Toc167712670"/>
      <w:r>
        <w:rPr>
          <w:lang w:val="en-US" w:eastAsia="zh-CN"/>
        </w:rPr>
        <w:t>5</w:t>
      </w:r>
      <w:r>
        <w:rPr>
          <w:lang w:val="en-US"/>
        </w:rPr>
        <w:t>.</w:t>
      </w:r>
      <w:r>
        <w:rPr>
          <w:rFonts w:hint="eastAsia"/>
          <w:lang w:val="en-US" w:eastAsia="zh-CN"/>
        </w:rPr>
        <w:t>8</w:t>
      </w:r>
      <w:r>
        <w:rPr>
          <w:lang w:val="en-US"/>
        </w:rPr>
        <w:t>.3</w:t>
      </w:r>
      <w:r>
        <w:rPr>
          <w:lang w:val="en-US"/>
        </w:rPr>
        <w:tab/>
      </w:r>
      <w:r>
        <w:rPr>
          <w:lang w:val="en-US"/>
        </w:rPr>
        <w:t>Potential security requirements</w:t>
      </w:r>
      <w:bookmarkEnd w:id="160"/>
      <w:bookmarkEnd w:id="161"/>
      <w:bookmarkEnd w:id="162"/>
    </w:p>
    <w:p>
      <w:pPr>
        <w:rPr>
          <w:rFonts w:eastAsia="Times New Roman"/>
          <w:lang w:val="en-US" w:eastAsia="zh-CN" w:bidi="ar"/>
        </w:rPr>
      </w:pPr>
      <w:r>
        <w:rPr>
          <w:rFonts w:eastAsia="等线"/>
          <w:lang w:val="en-US" w:eastAsia="zh-CN" w:bidi="ar"/>
        </w:rPr>
        <w:t>5GS shall support c</w:t>
      </w:r>
      <w:r>
        <w:rPr>
          <w:rFonts w:eastAsia="等线"/>
          <w:lang w:val="en-US" w:bidi="ar"/>
        </w:rPr>
        <w:t>onfidentiality</w:t>
      </w:r>
      <w:r>
        <w:rPr>
          <w:rFonts w:eastAsia="等线"/>
          <w:lang w:val="en-US" w:eastAsia="zh-CN" w:bidi="ar"/>
        </w:rPr>
        <w:t xml:space="preserve">, integrity, and replay protection for </w:t>
      </w:r>
      <w:r>
        <w:rPr>
          <w:rFonts w:hint="eastAsia" w:eastAsia="等线"/>
          <w:lang w:val="en-US" w:eastAsia="zh-CN" w:bidi="ar"/>
        </w:rPr>
        <w:t xml:space="preserve">the </w:t>
      </w:r>
      <w:r>
        <w:rPr>
          <w:rFonts w:hint="eastAsia"/>
          <w:lang w:val="en-US" w:eastAsia="zh-CN"/>
        </w:rPr>
        <w:t xml:space="preserve">connection between </w:t>
      </w:r>
      <w:r>
        <w:rPr>
          <w:rFonts w:hint="eastAsia"/>
          <w:lang w:val="en-US"/>
        </w:rPr>
        <w:t>5G NR Femto</w:t>
      </w:r>
      <w:r>
        <w:rPr>
          <w:rFonts w:hint="eastAsia"/>
          <w:lang w:val="en-US" w:eastAsia="zh-CN"/>
        </w:rPr>
        <w:t xml:space="preserve"> and Femto MS</w:t>
      </w:r>
      <w:r>
        <w:rPr>
          <w:rFonts w:eastAsia="等线"/>
          <w:lang w:val="en-US" w:eastAsia="zh-CN" w:bidi="ar"/>
        </w:rPr>
        <w:t>.</w:t>
      </w:r>
    </w:p>
    <w:p>
      <w:pPr>
        <w:rPr>
          <w:lang w:val="en-US"/>
        </w:rPr>
      </w:pPr>
      <w:r>
        <w:rPr>
          <w:rFonts w:eastAsia="Times New Roman"/>
          <w:lang w:val="en-US" w:eastAsia="zh-CN" w:bidi="ar"/>
        </w:rPr>
        <w:t xml:space="preserve">5GS shall support </w:t>
      </w:r>
      <w:r>
        <w:rPr>
          <w:rFonts w:hint="eastAsia" w:eastAsia="Times New Roman"/>
          <w:lang w:val="en-US" w:eastAsia="zh-CN" w:bidi="ar"/>
        </w:rPr>
        <w:t xml:space="preserve">mutual </w:t>
      </w:r>
      <w:r>
        <w:rPr>
          <w:rFonts w:eastAsia="等线" w:cs="Arial"/>
          <w:lang w:val="en-US" w:eastAsia="zh-CN" w:bidi="ar"/>
        </w:rPr>
        <w:t>authenticat</w:t>
      </w:r>
      <w:r>
        <w:rPr>
          <w:rFonts w:hint="eastAsia" w:eastAsia="等线" w:cs="Arial"/>
          <w:lang w:val="en-US" w:eastAsia="zh-CN" w:bidi="ar"/>
        </w:rPr>
        <w:t>ion</w:t>
      </w:r>
      <w:r>
        <w:rPr>
          <w:rFonts w:hint="eastAsia" w:eastAsia="等线"/>
          <w:lang w:val="en-US" w:eastAsia="zh-CN" w:bidi="ar"/>
        </w:rPr>
        <w:t xml:space="preserve"> and authorization </w:t>
      </w:r>
      <w:r>
        <w:rPr>
          <w:rFonts w:hint="eastAsia"/>
          <w:lang w:val="en-US" w:eastAsia="zh-CN"/>
        </w:rPr>
        <w:t xml:space="preserve">between </w:t>
      </w:r>
      <w:r>
        <w:rPr>
          <w:rFonts w:hint="eastAsia"/>
          <w:lang w:val="en-US"/>
        </w:rPr>
        <w:t>5G NR Femto</w:t>
      </w:r>
      <w:r>
        <w:rPr>
          <w:rFonts w:hint="eastAsia"/>
          <w:lang w:val="en-US" w:eastAsia="zh-CN"/>
        </w:rPr>
        <w:t xml:space="preserve"> and Femto MS.</w:t>
      </w:r>
    </w:p>
    <w:p>
      <w:pPr>
        <w:pStyle w:val="113"/>
        <w:ind w:left="0" w:firstLine="0"/>
      </w:pPr>
    </w:p>
    <w:p>
      <w:pPr>
        <w:pStyle w:val="4"/>
      </w:pPr>
      <w:bookmarkStart w:id="163" w:name="_Toc48930863"/>
      <w:bookmarkStart w:id="164" w:name="_Toc106618431"/>
      <w:bookmarkStart w:id="165" w:name="_Toc49376112"/>
      <w:bookmarkStart w:id="166" w:name="_Toc95076612"/>
      <w:bookmarkStart w:id="167" w:name="_Toc167712671"/>
      <w:bookmarkStart w:id="168" w:name="_Toc513475447"/>
      <w:bookmarkStart w:id="169" w:name="_Toc56501565"/>
      <w:bookmarkStart w:id="170" w:name="_Toc22255"/>
      <w:bookmarkStart w:id="171" w:name="_Toc167701548"/>
      <w:r>
        <w:rPr>
          <w:rFonts w:hint="eastAsia"/>
          <w:lang w:val="en-US" w:eastAsia="zh-CN"/>
        </w:rPr>
        <w:t>5</w:t>
      </w:r>
      <w:r>
        <w:t>.X</w:t>
      </w:r>
      <w:r>
        <w:tab/>
      </w:r>
      <w:r>
        <w:t>Key Issue #X: &lt;Key Issue Name&gt;</w:t>
      </w:r>
      <w:bookmarkEnd w:id="163"/>
      <w:bookmarkEnd w:id="164"/>
      <w:bookmarkEnd w:id="165"/>
      <w:bookmarkEnd w:id="166"/>
      <w:bookmarkEnd w:id="167"/>
      <w:bookmarkEnd w:id="168"/>
      <w:bookmarkEnd w:id="169"/>
      <w:bookmarkEnd w:id="170"/>
      <w:bookmarkEnd w:id="171"/>
    </w:p>
    <w:p>
      <w:pPr>
        <w:pStyle w:val="5"/>
      </w:pPr>
      <w:bookmarkStart w:id="172" w:name="_Toc49376113"/>
      <w:bookmarkStart w:id="173" w:name="_Toc513475448"/>
      <w:bookmarkStart w:id="174" w:name="_Toc167701549"/>
      <w:bookmarkStart w:id="175" w:name="_Toc95076613"/>
      <w:bookmarkStart w:id="176" w:name="_Toc48930864"/>
      <w:bookmarkStart w:id="177" w:name="_Toc106618432"/>
      <w:bookmarkStart w:id="178" w:name="_Toc56501566"/>
      <w:bookmarkStart w:id="179" w:name="_Toc18236"/>
      <w:bookmarkStart w:id="180" w:name="_Toc167712672"/>
      <w:r>
        <w:rPr>
          <w:rFonts w:hint="eastAsia"/>
          <w:lang w:val="en-US" w:eastAsia="zh-CN"/>
        </w:rPr>
        <w:t>5</w:t>
      </w:r>
      <w:r>
        <w:t>.X.1</w:t>
      </w:r>
      <w:r>
        <w:tab/>
      </w:r>
      <w:r>
        <w:t>Key issue details</w:t>
      </w:r>
      <w:bookmarkEnd w:id="172"/>
      <w:bookmarkEnd w:id="173"/>
      <w:bookmarkEnd w:id="174"/>
      <w:bookmarkEnd w:id="175"/>
      <w:bookmarkEnd w:id="176"/>
      <w:bookmarkEnd w:id="177"/>
      <w:bookmarkEnd w:id="178"/>
      <w:bookmarkEnd w:id="179"/>
      <w:bookmarkEnd w:id="180"/>
    </w:p>
    <w:p>
      <w:pPr>
        <w:pStyle w:val="5"/>
      </w:pPr>
      <w:bookmarkStart w:id="181" w:name="_Toc106618433"/>
      <w:bookmarkStart w:id="182" w:name="_Toc167701550"/>
      <w:bookmarkStart w:id="183" w:name="_Toc49376114"/>
      <w:bookmarkStart w:id="184" w:name="_Toc95076614"/>
      <w:bookmarkStart w:id="185" w:name="_Toc167712673"/>
      <w:bookmarkStart w:id="186" w:name="_Toc56501567"/>
      <w:bookmarkStart w:id="187" w:name="_Toc48930865"/>
      <w:bookmarkStart w:id="188" w:name="_Toc513475449"/>
      <w:bookmarkStart w:id="189" w:name="_Toc6601"/>
      <w:r>
        <w:rPr>
          <w:rFonts w:hint="eastAsia"/>
          <w:lang w:val="en-US" w:eastAsia="zh-CN"/>
        </w:rPr>
        <w:t>5</w:t>
      </w:r>
      <w:r>
        <w:t>.X.2</w:t>
      </w:r>
      <w:r>
        <w:tab/>
      </w:r>
      <w:r>
        <w:t>Security threats</w:t>
      </w:r>
      <w:bookmarkEnd w:id="181"/>
      <w:bookmarkEnd w:id="182"/>
      <w:bookmarkEnd w:id="183"/>
      <w:bookmarkEnd w:id="184"/>
      <w:bookmarkEnd w:id="185"/>
      <w:bookmarkEnd w:id="186"/>
      <w:bookmarkEnd w:id="187"/>
      <w:bookmarkEnd w:id="188"/>
      <w:bookmarkEnd w:id="189"/>
    </w:p>
    <w:p>
      <w:pPr>
        <w:pStyle w:val="5"/>
      </w:pPr>
      <w:bookmarkStart w:id="190" w:name="_Toc48930866"/>
      <w:bookmarkStart w:id="191" w:name="_Toc95076615"/>
      <w:bookmarkStart w:id="192" w:name="_Toc167701551"/>
      <w:bookmarkStart w:id="193" w:name="_Toc49376115"/>
      <w:bookmarkStart w:id="194" w:name="_Toc167712674"/>
      <w:bookmarkStart w:id="195" w:name="_Toc513475450"/>
      <w:bookmarkStart w:id="196" w:name="_Toc56501568"/>
      <w:bookmarkStart w:id="197" w:name="_Toc106618434"/>
      <w:bookmarkStart w:id="198" w:name="_Toc4019"/>
      <w:r>
        <w:rPr>
          <w:rFonts w:hint="eastAsia"/>
          <w:lang w:val="en-US" w:eastAsia="zh-CN"/>
        </w:rPr>
        <w:t>5</w:t>
      </w:r>
      <w:r>
        <w:t>.X.3</w:t>
      </w:r>
      <w:r>
        <w:tab/>
      </w:r>
      <w:r>
        <w:t>Potential security requirements</w:t>
      </w:r>
      <w:bookmarkEnd w:id="190"/>
      <w:bookmarkEnd w:id="191"/>
      <w:bookmarkEnd w:id="192"/>
      <w:bookmarkEnd w:id="193"/>
      <w:bookmarkEnd w:id="194"/>
      <w:bookmarkEnd w:id="195"/>
      <w:bookmarkEnd w:id="196"/>
      <w:bookmarkEnd w:id="197"/>
      <w:bookmarkEnd w:id="198"/>
    </w:p>
    <w:p>
      <w:pPr>
        <w:pStyle w:val="3"/>
      </w:pPr>
      <w:bookmarkStart w:id="199" w:name="_Toc7540"/>
      <w:bookmarkStart w:id="200" w:name="_Toc106618435"/>
      <w:bookmarkStart w:id="201" w:name="_Toc167712675"/>
      <w:bookmarkStart w:id="202" w:name="_Toc167701552"/>
      <w:bookmarkStart w:id="203" w:name="_Toc95076616"/>
      <w:r>
        <w:rPr>
          <w:rFonts w:hint="eastAsia"/>
          <w:lang w:val="en-US" w:eastAsia="zh-CN"/>
        </w:rPr>
        <w:t>6</w:t>
      </w:r>
      <w:r>
        <w:tab/>
      </w:r>
      <w:r>
        <w:t>Solutions</w:t>
      </w:r>
      <w:bookmarkEnd w:id="199"/>
      <w:bookmarkEnd w:id="200"/>
      <w:bookmarkEnd w:id="201"/>
      <w:bookmarkEnd w:id="202"/>
      <w:bookmarkEnd w:id="203"/>
    </w:p>
    <w:p>
      <w:pPr>
        <w:pStyle w:val="4"/>
        <w:rPr>
          <w:rFonts w:eastAsia="宋体"/>
        </w:rPr>
      </w:pPr>
      <w:bookmarkStart w:id="204" w:name="_Toc15653"/>
      <w:bookmarkStart w:id="205" w:name="_Toc167712676"/>
      <w:bookmarkStart w:id="206" w:name="_Toc167701553"/>
      <w:r>
        <w:rPr>
          <w:rFonts w:hint="eastAsia" w:eastAsia="宋体"/>
          <w:lang w:val="en-US" w:eastAsia="zh-CN"/>
        </w:rPr>
        <w:t>6</w:t>
      </w:r>
      <w:r>
        <w:rPr>
          <w:rFonts w:eastAsia="宋体"/>
        </w:rPr>
        <w:t>.</w:t>
      </w:r>
      <w:r>
        <w:rPr>
          <w:rFonts w:hint="eastAsia" w:eastAsia="宋体"/>
          <w:lang w:val="en-US" w:eastAsia="zh-CN"/>
        </w:rPr>
        <w:t>0</w:t>
      </w:r>
      <w:r>
        <w:rPr>
          <w:rFonts w:eastAsia="宋体"/>
        </w:rPr>
        <w:tab/>
      </w:r>
      <w:r>
        <w:rPr>
          <w:rFonts w:eastAsia="宋体"/>
        </w:rPr>
        <w:t>Mapping of solutions to key issues</w:t>
      </w:r>
      <w:bookmarkEnd w:id="204"/>
      <w:bookmarkEnd w:id="205"/>
      <w:bookmarkEnd w:id="206"/>
    </w:p>
    <w:p>
      <w:pPr>
        <w:pStyle w:val="114"/>
        <w:rPr>
          <w:rFonts w:eastAsia="宋体"/>
        </w:rPr>
      </w:pPr>
      <w:r>
        <w:rPr>
          <w:rFonts w:eastAsia="宋体"/>
        </w:rPr>
        <w:t>Table 6.</w:t>
      </w:r>
      <w:r>
        <w:rPr>
          <w:rFonts w:hint="eastAsia" w:eastAsia="宋体"/>
          <w:lang w:val="en-US" w:eastAsia="zh-CN"/>
        </w:rPr>
        <w:t>0</w:t>
      </w:r>
      <w:r>
        <w:rPr>
          <w:rFonts w:eastAsia="宋体"/>
        </w:rPr>
        <w:t>-1: Mapping of solutions to key issues</w:t>
      </w:r>
    </w:p>
    <w:tbl>
      <w:tblPr>
        <w:tblStyle w:val="89"/>
        <w:tblW w:w="90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2"/>
        <w:gridCol w:w="989"/>
        <w:gridCol w:w="989"/>
        <w:gridCol w:w="989"/>
        <w:gridCol w:w="989"/>
        <w:gridCol w:w="989"/>
        <w:gridCol w:w="989"/>
        <w:gridCol w:w="989"/>
        <w:gridCol w:w="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tcBorders>
              <w:top w:val="single" w:color="auto" w:sz="4" w:space="0"/>
              <w:left w:val="single" w:color="auto" w:sz="4" w:space="0"/>
              <w:bottom w:val="single" w:color="auto" w:sz="4" w:space="0"/>
              <w:right w:val="single" w:color="auto" w:sz="4" w:space="0"/>
            </w:tcBorders>
          </w:tcPr>
          <w:p>
            <w:pPr>
              <w:pStyle w:val="105"/>
              <w:rPr>
                <w:rFonts w:eastAsia="宋体"/>
              </w:rPr>
            </w:pPr>
            <w:r>
              <w:rPr>
                <w:rFonts w:eastAsia="宋体"/>
              </w:rPr>
              <w:t>Solutions</w:t>
            </w:r>
          </w:p>
        </w:tc>
        <w:tc>
          <w:tcPr>
            <w:tcW w:w="989" w:type="dxa"/>
            <w:tcBorders>
              <w:top w:val="single" w:color="auto" w:sz="4" w:space="0"/>
              <w:left w:val="single" w:color="auto" w:sz="4" w:space="0"/>
              <w:bottom w:val="single" w:color="auto" w:sz="4" w:space="0"/>
              <w:right w:val="single" w:color="auto" w:sz="4" w:space="0"/>
            </w:tcBorders>
          </w:tcPr>
          <w:p>
            <w:pPr>
              <w:pStyle w:val="105"/>
              <w:rPr>
                <w:rFonts w:eastAsia="宋体"/>
                <w:bCs/>
                <w:lang w:eastAsia="zh-CN"/>
              </w:rPr>
            </w:pPr>
            <w:r>
              <w:rPr>
                <w:rFonts w:eastAsia="宋体"/>
                <w:bCs/>
              </w:rPr>
              <w:t>KI#</w:t>
            </w:r>
            <w:r>
              <w:rPr>
                <w:rFonts w:hint="eastAsia" w:eastAsia="宋体"/>
                <w:bCs/>
                <w:lang w:val="en-US" w:eastAsia="zh-CN"/>
              </w:rPr>
              <w:t>1</w:t>
            </w:r>
          </w:p>
        </w:tc>
        <w:tc>
          <w:tcPr>
            <w:tcW w:w="989" w:type="dxa"/>
            <w:tcBorders>
              <w:top w:val="single" w:color="auto" w:sz="4" w:space="0"/>
              <w:left w:val="single" w:color="auto" w:sz="4" w:space="0"/>
              <w:bottom w:val="single" w:color="auto" w:sz="4" w:space="0"/>
              <w:right w:val="single" w:color="auto" w:sz="4" w:space="0"/>
            </w:tcBorders>
          </w:tcPr>
          <w:p>
            <w:pPr>
              <w:pStyle w:val="105"/>
              <w:rPr>
                <w:rFonts w:eastAsia="宋体"/>
                <w:bCs/>
                <w:lang w:eastAsia="zh-CN"/>
              </w:rPr>
            </w:pPr>
            <w:r>
              <w:rPr>
                <w:rFonts w:eastAsia="宋体"/>
                <w:bCs/>
              </w:rPr>
              <w:t>KI#</w:t>
            </w:r>
            <w:r>
              <w:rPr>
                <w:rFonts w:hint="eastAsia" w:eastAsia="宋体"/>
                <w:bCs/>
                <w:lang w:val="en-US" w:eastAsia="zh-CN"/>
              </w:rPr>
              <w:t>2</w:t>
            </w:r>
          </w:p>
        </w:tc>
        <w:tc>
          <w:tcPr>
            <w:tcW w:w="989" w:type="dxa"/>
            <w:tcBorders>
              <w:top w:val="single" w:color="auto" w:sz="4" w:space="0"/>
              <w:left w:val="single" w:color="auto" w:sz="4" w:space="0"/>
              <w:bottom w:val="single" w:color="auto" w:sz="4" w:space="0"/>
              <w:right w:val="single" w:color="auto" w:sz="4" w:space="0"/>
            </w:tcBorders>
          </w:tcPr>
          <w:p>
            <w:pPr>
              <w:pStyle w:val="105"/>
              <w:rPr>
                <w:rFonts w:eastAsia="宋体"/>
                <w:bCs/>
                <w:lang w:eastAsia="zh-CN"/>
              </w:rPr>
            </w:pPr>
            <w:r>
              <w:rPr>
                <w:rFonts w:eastAsia="宋体"/>
                <w:bCs/>
              </w:rPr>
              <w:t>KI#</w:t>
            </w:r>
            <w:r>
              <w:rPr>
                <w:rFonts w:hint="eastAsia" w:eastAsia="宋体"/>
                <w:bCs/>
                <w:lang w:val="en-US" w:eastAsia="zh-CN"/>
              </w:rPr>
              <w:t>3</w:t>
            </w:r>
          </w:p>
        </w:tc>
        <w:tc>
          <w:tcPr>
            <w:tcW w:w="989" w:type="dxa"/>
            <w:tcBorders>
              <w:top w:val="single" w:color="auto" w:sz="4" w:space="0"/>
              <w:left w:val="single" w:color="auto" w:sz="4" w:space="0"/>
              <w:bottom w:val="single" w:color="auto" w:sz="4" w:space="0"/>
              <w:right w:val="single" w:color="auto" w:sz="4" w:space="0"/>
            </w:tcBorders>
          </w:tcPr>
          <w:p>
            <w:pPr>
              <w:pStyle w:val="105"/>
              <w:rPr>
                <w:rFonts w:eastAsia="宋体"/>
                <w:bCs/>
                <w:lang w:val="en-US" w:eastAsia="zh-CN"/>
              </w:rPr>
            </w:pPr>
            <w:r>
              <w:rPr>
                <w:rFonts w:hint="eastAsia" w:eastAsia="宋体"/>
                <w:bCs/>
                <w:lang w:val="en-US" w:eastAsia="zh-CN"/>
              </w:rPr>
              <w:t>KI#4</w:t>
            </w:r>
          </w:p>
        </w:tc>
        <w:tc>
          <w:tcPr>
            <w:tcW w:w="989" w:type="dxa"/>
            <w:tcBorders>
              <w:top w:val="single" w:color="auto" w:sz="4" w:space="0"/>
              <w:left w:val="single" w:color="auto" w:sz="4" w:space="0"/>
              <w:bottom w:val="single" w:color="auto" w:sz="4" w:space="0"/>
              <w:right w:val="single" w:color="auto" w:sz="4" w:space="0"/>
            </w:tcBorders>
          </w:tcPr>
          <w:p>
            <w:pPr>
              <w:pStyle w:val="105"/>
              <w:rPr>
                <w:rFonts w:eastAsia="宋体"/>
                <w:bCs/>
                <w:lang w:val="en-US" w:eastAsia="zh-CN"/>
              </w:rPr>
            </w:pPr>
            <w:r>
              <w:rPr>
                <w:rFonts w:hint="eastAsia" w:eastAsia="宋体"/>
                <w:bCs/>
                <w:lang w:val="en-US" w:eastAsia="zh-CN"/>
              </w:rPr>
              <w:t>KI#5</w:t>
            </w:r>
          </w:p>
        </w:tc>
        <w:tc>
          <w:tcPr>
            <w:tcW w:w="989" w:type="dxa"/>
            <w:tcBorders>
              <w:top w:val="single" w:color="auto" w:sz="4" w:space="0"/>
              <w:left w:val="single" w:color="auto" w:sz="4" w:space="0"/>
              <w:bottom w:val="single" w:color="auto" w:sz="4" w:space="0"/>
              <w:right w:val="single" w:color="auto" w:sz="4" w:space="0"/>
            </w:tcBorders>
          </w:tcPr>
          <w:p>
            <w:pPr>
              <w:pStyle w:val="105"/>
              <w:rPr>
                <w:rFonts w:eastAsia="宋体"/>
                <w:bCs/>
                <w:lang w:val="en-US" w:eastAsia="zh-CN"/>
              </w:rPr>
            </w:pPr>
            <w:r>
              <w:rPr>
                <w:rFonts w:hint="eastAsia" w:eastAsia="宋体"/>
                <w:bCs/>
                <w:lang w:val="en-US" w:eastAsia="zh-CN"/>
              </w:rPr>
              <w:t>KI#6</w:t>
            </w:r>
          </w:p>
        </w:tc>
        <w:tc>
          <w:tcPr>
            <w:tcW w:w="989" w:type="dxa"/>
            <w:tcBorders>
              <w:top w:val="single" w:color="auto" w:sz="4" w:space="0"/>
              <w:left w:val="single" w:color="auto" w:sz="4" w:space="0"/>
              <w:bottom w:val="single" w:color="auto" w:sz="4" w:space="0"/>
              <w:right w:val="single" w:color="auto" w:sz="4" w:space="0"/>
            </w:tcBorders>
          </w:tcPr>
          <w:p>
            <w:pPr>
              <w:pStyle w:val="105"/>
              <w:rPr>
                <w:rFonts w:eastAsia="宋体"/>
                <w:bCs/>
                <w:lang w:val="en-US" w:eastAsia="zh-CN"/>
              </w:rPr>
            </w:pPr>
            <w:r>
              <w:rPr>
                <w:rFonts w:hint="eastAsia" w:eastAsia="宋体"/>
                <w:bCs/>
                <w:lang w:val="en-US" w:eastAsia="zh-CN"/>
              </w:rPr>
              <w:t>KI#7</w:t>
            </w:r>
          </w:p>
        </w:tc>
        <w:tc>
          <w:tcPr>
            <w:tcW w:w="995" w:type="dxa"/>
            <w:tcBorders>
              <w:top w:val="single" w:color="auto" w:sz="4" w:space="0"/>
              <w:left w:val="single" w:color="auto" w:sz="4" w:space="0"/>
              <w:bottom w:val="single" w:color="auto" w:sz="4" w:space="0"/>
              <w:right w:val="single" w:color="auto" w:sz="4" w:space="0"/>
            </w:tcBorders>
          </w:tcPr>
          <w:p>
            <w:pPr>
              <w:pStyle w:val="105"/>
              <w:rPr>
                <w:rFonts w:eastAsia="宋体"/>
                <w:bCs/>
                <w:lang w:val="en-US" w:eastAsia="zh-CN"/>
              </w:rPr>
            </w:pPr>
            <w:r>
              <w:rPr>
                <w:rFonts w:hint="eastAsia" w:eastAsia="宋体"/>
                <w:bCs/>
                <w:lang w:val="en-US" w:eastAsia="zh-CN"/>
              </w:rPr>
              <w:t>KI#8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tcBorders>
              <w:top w:val="single" w:color="auto" w:sz="4" w:space="0"/>
              <w:left w:val="single" w:color="auto" w:sz="4" w:space="0"/>
              <w:bottom w:val="single" w:color="auto" w:sz="4" w:space="0"/>
              <w:right w:val="single" w:color="auto" w:sz="4" w:space="0"/>
            </w:tcBorders>
          </w:tcPr>
          <w:p>
            <w:pPr>
              <w:pStyle w:val="104"/>
              <w:jc w:val="center"/>
              <w:rPr>
                <w:rFonts w:eastAsia="宋体"/>
                <w:b/>
                <w:lang w:val="en-US" w:eastAsia="zh-CN"/>
              </w:rPr>
            </w:pPr>
            <w:r>
              <w:rPr>
                <w:rFonts w:hint="eastAsia" w:eastAsia="宋体"/>
                <w:b/>
                <w:lang w:val="en-US" w:eastAsia="zh-CN"/>
              </w:rPr>
              <w:t>1</w:t>
            </w: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r>
              <w:rPr>
                <w:rFonts w:hint="eastAsia" w:eastAsia="宋体"/>
                <w:b/>
                <w:bCs/>
                <w:lang w:val="en-US" w:eastAsia="zh-CN"/>
              </w:rPr>
              <w:t>X</w:t>
            </w: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95"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tcBorders>
              <w:top w:val="single" w:color="auto" w:sz="4" w:space="0"/>
              <w:left w:val="single" w:color="auto" w:sz="4" w:space="0"/>
              <w:bottom w:val="single" w:color="auto" w:sz="4" w:space="0"/>
              <w:right w:val="single" w:color="auto" w:sz="4" w:space="0"/>
            </w:tcBorders>
          </w:tcPr>
          <w:p>
            <w:pPr>
              <w:pStyle w:val="104"/>
              <w:jc w:val="center"/>
              <w:rPr>
                <w:rFonts w:eastAsia="宋体"/>
                <w:b/>
                <w:lang w:val="en-US" w:eastAsia="zh-CN"/>
              </w:rPr>
            </w:pPr>
            <w:r>
              <w:rPr>
                <w:rFonts w:hint="eastAsia" w:eastAsia="宋体"/>
                <w:b/>
                <w:lang w:val="en-US" w:eastAsia="zh-CN"/>
              </w:rPr>
              <w:t>2</w:t>
            </w: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r>
              <w:rPr>
                <w:rFonts w:hint="eastAsia" w:eastAsia="宋体"/>
                <w:b/>
                <w:bCs/>
                <w:lang w:val="en-US" w:eastAsia="zh-CN"/>
              </w:rPr>
              <w:t>X</w:t>
            </w: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95"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tcBorders>
              <w:top w:val="single" w:color="auto" w:sz="4" w:space="0"/>
              <w:left w:val="single" w:color="auto" w:sz="4" w:space="0"/>
              <w:bottom w:val="single" w:color="auto" w:sz="4" w:space="0"/>
              <w:right w:val="single" w:color="auto" w:sz="4" w:space="0"/>
            </w:tcBorders>
          </w:tcPr>
          <w:p>
            <w:pPr>
              <w:pStyle w:val="104"/>
              <w:jc w:val="center"/>
              <w:rPr>
                <w:rFonts w:eastAsia="宋体"/>
                <w:b/>
                <w:lang w:val="en-US" w:eastAsia="zh-CN"/>
              </w:rPr>
            </w:pPr>
            <w:r>
              <w:rPr>
                <w:rFonts w:hint="eastAsia" w:eastAsia="宋体"/>
                <w:b/>
                <w:lang w:val="en-US" w:eastAsia="zh-CN"/>
              </w:rPr>
              <w:t>3</w:t>
            </w: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r>
              <w:rPr>
                <w:rFonts w:hint="eastAsia" w:eastAsia="宋体"/>
                <w:b/>
                <w:bCs/>
                <w:lang w:val="en-US" w:eastAsia="zh-CN"/>
              </w:rPr>
              <w:t>X</w:t>
            </w: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r>
              <w:rPr>
                <w:rFonts w:hint="eastAsia" w:eastAsia="宋体"/>
                <w:b/>
                <w:bCs/>
                <w:lang w:val="en-US" w:eastAsia="zh-CN"/>
              </w:rPr>
              <w:t>X</w:t>
            </w: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95"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tcBorders>
              <w:top w:val="single" w:color="auto" w:sz="4" w:space="0"/>
              <w:left w:val="single" w:color="auto" w:sz="4" w:space="0"/>
              <w:bottom w:val="single" w:color="auto" w:sz="4" w:space="0"/>
              <w:right w:val="single" w:color="auto" w:sz="4" w:space="0"/>
            </w:tcBorders>
          </w:tcPr>
          <w:p>
            <w:pPr>
              <w:pStyle w:val="104"/>
              <w:jc w:val="center"/>
              <w:rPr>
                <w:rFonts w:eastAsia="宋体"/>
                <w:b/>
                <w:lang w:val="en-US" w:eastAsia="zh-CN"/>
              </w:rPr>
            </w:pPr>
            <w:r>
              <w:rPr>
                <w:rFonts w:hint="eastAsia" w:eastAsia="宋体"/>
                <w:b/>
                <w:lang w:val="en-US" w:eastAsia="zh-CN"/>
              </w:rPr>
              <w:t>4</w:t>
            </w: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r>
              <w:rPr>
                <w:rFonts w:hint="eastAsia" w:eastAsia="宋体"/>
                <w:b/>
                <w:bCs/>
                <w:lang w:val="en-US" w:eastAsia="zh-CN"/>
              </w:rPr>
              <w:t>X</w:t>
            </w: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95"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r>
    </w:tbl>
    <w:p>
      <w:pPr>
        <w:pStyle w:val="113"/>
        <w:ind w:left="0" w:firstLine="0"/>
      </w:pPr>
    </w:p>
    <w:p>
      <w:pPr>
        <w:pStyle w:val="4"/>
        <w:rPr>
          <w:rFonts w:eastAsia="宋体"/>
          <w:lang w:val="en-US" w:eastAsia="zh-CN"/>
        </w:rPr>
      </w:pPr>
      <w:bookmarkStart w:id="207" w:name="_Toc31977"/>
      <w:bookmarkStart w:id="208" w:name="_Toc167712677"/>
      <w:bookmarkStart w:id="209" w:name="_Toc167701554"/>
      <w:bookmarkStart w:id="210" w:name="_Toc513475452"/>
      <w:bookmarkStart w:id="211" w:name="_Toc49376118"/>
      <w:bookmarkStart w:id="212" w:name="_Toc106618436"/>
      <w:bookmarkStart w:id="213" w:name="_Toc95076617"/>
      <w:bookmarkStart w:id="214" w:name="_Toc48930869"/>
      <w:bookmarkStart w:id="215" w:name="_Toc56501632"/>
      <w:r>
        <w:rPr>
          <w:rFonts w:hint="eastAsia"/>
          <w:lang w:val="en-US" w:eastAsia="zh-CN"/>
        </w:rPr>
        <w:t>6</w:t>
      </w:r>
      <w:r>
        <w:t>.</w:t>
      </w:r>
      <w:r>
        <w:rPr>
          <w:rFonts w:hint="eastAsia"/>
          <w:lang w:val="en-US" w:eastAsia="zh-CN"/>
        </w:rPr>
        <w:t>1</w:t>
      </w:r>
      <w:r>
        <w:tab/>
      </w:r>
      <w:r>
        <w:t>Solution #</w:t>
      </w:r>
      <w:r>
        <w:rPr>
          <w:rFonts w:hint="eastAsia"/>
          <w:lang w:val="en-US" w:eastAsia="zh-CN"/>
        </w:rPr>
        <w:t>1</w:t>
      </w:r>
      <w:r>
        <w:t xml:space="preserve">: </w:t>
      </w:r>
      <w:r>
        <w:rPr>
          <w:rFonts w:hint="eastAsia"/>
          <w:lang w:val="en-US" w:eastAsia="zh-CN"/>
        </w:rPr>
        <w:t>Reusing existing mechanism for Ownership Security</w:t>
      </w:r>
      <w:bookmarkEnd w:id="207"/>
      <w:bookmarkEnd w:id="208"/>
      <w:bookmarkEnd w:id="209"/>
    </w:p>
    <w:p>
      <w:pPr>
        <w:pStyle w:val="5"/>
      </w:pPr>
      <w:bookmarkStart w:id="216" w:name="_Toc13318"/>
      <w:bookmarkStart w:id="217" w:name="_Toc167712678"/>
      <w:bookmarkStart w:id="218" w:name="_Toc167701555"/>
      <w:r>
        <w:rPr>
          <w:rFonts w:hint="eastAsia"/>
          <w:lang w:val="en-US" w:eastAsia="zh-CN"/>
        </w:rPr>
        <w:t>6</w:t>
      </w:r>
      <w:r>
        <w:t>.</w:t>
      </w:r>
      <w:r>
        <w:rPr>
          <w:rFonts w:hint="eastAsia"/>
          <w:lang w:val="en-US" w:eastAsia="zh-CN"/>
        </w:rPr>
        <w:t>1</w:t>
      </w:r>
      <w:r>
        <w:t>.1</w:t>
      </w:r>
      <w:r>
        <w:tab/>
      </w:r>
      <w:r>
        <w:t>Introduction</w:t>
      </w:r>
      <w:bookmarkEnd w:id="216"/>
      <w:bookmarkEnd w:id="217"/>
      <w:bookmarkEnd w:id="218"/>
    </w:p>
    <w:p>
      <w:pPr>
        <w:keepNext/>
        <w:keepLines/>
        <w:rPr>
          <w:lang w:val="en-US" w:eastAsia="zh-CN"/>
        </w:rPr>
      </w:pPr>
      <w:r>
        <w:rPr>
          <w:rFonts w:hint="eastAsia" w:eastAsia="Times New Roman"/>
          <w:lang w:val="en-US" w:eastAsia="zh-CN"/>
        </w:rPr>
        <w:t xml:space="preserve">This solution addresses KI#1 </w:t>
      </w:r>
      <w:r>
        <w:rPr>
          <w:rFonts w:hint="eastAsia"/>
          <w:lang w:val="en-US" w:eastAsia="zh-CN"/>
        </w:rPr>
        <w:t>Security of 5G NR Femto Ownership.</w:t>
      </w:r>
    </w:p>
    <w:p>
      <w:pPr>
        <w:pStyle w:val="5"/>
      </w:pPr>
      <w:bookmarkStart w:id="219" w:name="_Toc167701556"/>
      <w:bookmarkStart w:id="220" w:name="_Toc29349"/>
      <w:bookmarkStart w:id="221" w:name="_Toc167712679"/>
      <w:r>
        <w:rPr>
          <w:rFonts w:hint="eastAsia"/>
          <w:lang w:val="en-US" w:eastAsia="zh-CN"/>
        </w:rPr>
        <w:t>6</w:t>
      </w:r>
      <w:r>
        <w:t>.</w:t>
      </w:r>
      <w:r>
        <w:rPr>
          <w:rFonts w:hint="eastAsia"/>
          <w:lang w:val="en-US" w:eastAsia="zh-CN"/>
        </w:rPr>
        <w:t>1</w:t>
      </w:r>
      <w:r>
        <w:t>.2</w:t>
      </w:r>
      <w:r>
        <w:tab/>
      </w:r>
      <w:r>
        <w:t>Solution details</w:t>
      </w:r>
      <w:bookmarkEnd w:id="219"/>
      <w:bookmarkEnd w:id="220"/>
      <w:bookmarkEnd w:id="221"/>
    </w:p>
    <w:p>
      <w:pPr>
        <w:rPr>
          <w:rFonts w:eastAsia="宋体"/>
          <w:lang w:eastAsia="zh-CN"/>
        </w:rPr>
      </w:pPr>
      <w:r>
        <w:rPr>
          <w:rFonts w:hint="eastAsia" w:eastAsia="宋体"/>
          <w:lang w:val="en-US" w:eastAsia="zh-CN"/>
        </w:rPr>
        <w:t>T</w:t>
      </w:r>
      <w:r>
        <w:rPr>
          <w:rFonts w:eastAsia="宋体"/>
          <w:lang w:eastAsia="ko-KR"/>
        </w:rPr>
        <w:t xml:space="preserve">he </w:t>
      </w:r>
      <w:r>
        <w:rPr>
          <w:rFonts w:hint="eastAsia" w:eastAsia="宋体"/>
          <w:lang w:val="en-US" w:eastAsia="zh-CN"/>
        </w:rPr>
        <w:t>5G NR Femto owner or administrator is able to provide/update CAG information to the network. The owner or administrator</w:t>
      </w:r>
      <w:r>
        <w:rPr>
          <w:rFonts w:eastAsia="宋体"/>
          <w:lang w:eastAsia="ko-KR"/>
        </w:rPr>
        <w:t xml:space="preserve"> can </w:t>
      </w:r>
      <w:r>
        <w:rPr>
          <w:rFonts w:hint="eastAsia" w:eastAsia="宋体"/>
          <w:lang w:val="en-US" w:eastAsia="zh-CN"/>
        </w:rPr>
        <w:t>be assumed as an AF</w:t>
      </w:r>
      <w:r>
        <w:rPr>
          <w:rFonts w:eastAsia="宋体"/>
          <w:lang w:eastAsia="ko-KR"/>
        </w:rPr>
        <w:t xml:space="preserve"> in the MNO domain or an AF external to MNO domain. </w:t>
      </w:r>
      <w:r>
        <w:rPr>
          <w:rFonts w:eastAsia="宋体"/>
          <w:lang w:eastAsia="zh-CN"/>
        </w:rPr>
        <w:t xml:space="preserve">To enhance the 5GS to support </w:t>
      </w:r>
      <w:r>
        <w:rPr>
          <w:rFonts w:hint="eastAsia" w:eastAsia="宋体"/>
          <w:lang w:val="en-US" w:eastAsia="zh-CN"/>
        </w:rPr>
        <w:t>receiving and updating of CAG information,</w:t>
      </w:r>
      <w:r>
        <w:rPr>
          <w:rFonts w:eastAsia="宋体"/>
          <w:lang w:eastAsia="zh-CN"/>
        </w:rPr>
        <w:t xml:space="preserve"> the </w:t>
      </w:r>
      <w:r>
        <w:rPr>
          <w:rFonts w:hint="eastAsia" w:eastAsia="宋体"/>
          <w:lang w:val="en-US" w:eastAsia="zh-CN"/>
        </w:rPr>
        <w:t>authentication and authorization</w:t>
      </w:r>
      <w:r>
        <w:rPr>
          <w:rFonts w:eastAsia="宋体"/>
          <w:lang w:eastAsia="zh-CN"/>
        </w:rPr>
        <w:t xml:space="preserve"> between </w:t>
      </w:r>
      <w:r>
        <w:rPr>
          <w:rFonts w:hint="eastAsia" w:eastAsia="宋体"/>
          <w:lang w:eastAsia="zh-CN"/>
        </w:rPr>
        <w:t xml:space="preserve">AF and </w:t>
      </w:r>
      <w:r>
        <w:rPr>
          <w:rFonts w:hint="eastAsia" w:eastAsia="宋体"/>
          <w:lang w:val="en-US" w:eastAsia="zh-CN"/>
        </w:rPr>
        <w:t>the 5GC NF</w:t>
      </w:r>
      <w:r>
        <w:rPr>
          <w:rFonts w:eastAsia="宋体"/>
          <w:lang w:eastAsia="zh-CN"/>
        </w:rPr>
        <w:t xml:space="preserve"> needs to be </w:t>
      </w:r>
      <w:r>
        <w:rPr>
          <w:rFonts w:hint="eastAsia" w:eastAsia="宋体"/>
          <w:lang w:val="en-US" w:eastAsia="zh-CN"/>
        </w:rPr>
        <w:t>supported</w:t>
      </w:r>
      <w:r>
        <w:rPr>
          <w:rFonts w:eastAsia="宋体"/>
          <w:lang w:eastAsia="zh-CN"/>
        </w:rPr>
        <w:t>.</w:t>
      </w:r>
    </w:p>
    <w:p>
      <w:pPr>
        <w:rPr>
          <w:rFonts w:eastAsia="宋体"/>
          <w:lang w:eastAsia="zh-CN"/>
        </w:rPr>
      </w:pPr>
      <w:r>
        <w:rPr>
          <w:rFonts w:eastAsia="宋体"/>
          <w:lang w:eastAsia="zh-CN"/>
        </w:rPr>
        <w:t xml:space="preserve">The </w:t>
      </w:r>
      <w:r>
        <w:rPr>
          <w:rFonts w:hint="eastAsia" w:eastAsia="宋体"/>
          <w:lang w:val="en-US" w:eastAsia="zh-CN"/>
        </w:rPr>
        <w:t>5G NR Femto owner</w:t>
      </w:r>
      <w:r>
        <w:rPr>
          <w:rFonts w:eastAsia="宋体"/>
          <w:lang w:eastAsia="zh-CN"/>
        </w:rPr>
        <w:t xml:space="preserve"> interacts with the 5GC NF using Service-based Interfaces. The existing 5G security mechanism can be reused for the </w:t>
      </w:r>
      <w:r>
        <w:rPr>
          <w:rFonts w:eastAsia="宋体"/>
        </w:rPr>
        <w:t xml:space="preserve">transfer of </w:t>
      </w:r>
      <w:r>
        <w:rPr>
          <w:rFonts w:hint="eastAsia" w:eastAsia="宋体"/>
          <w:lang w:val="en-US" w:eastAsia="zh-CN"/>
        </w:rPr>
        <w:t>CAG information</w:t>
      </w:r>
      <w:r>
        <w:rPr>
          <w:rFonts w:eastAsia="宋体"/>
        </w:rPr>
        <w:t xml:space="preserve"> over the SBA interface between </w:t>
      </w:r>
      <w:r>
        <w:rPr>
          <w:rFonts w:hint="eastAsia" w:eastAsia="宋体"/>
          <w:lang w:val="en-US" w:eastAsia="zh-CN"/>
        </w:rPr>
        <w:t>the owner</w:t>
      </w:r>
      <w:r>
        <w:rPr>
          <w:rFonts w:eastAsia="宋体"/>
        </w:rPr>
        <w:t xml:space="preserve"> and </w:t>
      </w:r>
      <w:r>
        <w:rPr>
          <w:rFonts w:hint="eastAsia" w:eastAsia="宋体"/>
          <w:lang w:val="en-US" w:eastAsia="zh-CN"/>
        </w:rPr>
        <w:t>the 5GC NF</w:t>
      </w:r>
      <w:r>
        <w:rPr>
          <w:rFonts w:eastAsia="宋体"/>
        </w:rPr>
        <w:t xml:space="preserve">. </w:t>
      </w:r>
      <w:r>
        <w:rPr>
          <w:rFonts w:eastAsia="宋体"/>
          <w:lang w:eastAsia="zh-CN"/>
        </w:rPr>
        <w:t xml:space="preserve">When the </w:t>
      </w:r>
      <w:r>
        <w:rPr>
          <w:rFonts w:hint="eastAsia" w:eastAsia="宋体"/>
          <w:lang w:val="en-US" w:eastAsia="zh-CN"/>
        </w:rPr>
        <w:t>owner</w:t>
      </w:r>
      <w:r>
        <w:rPr>
          <w:rFonts w:eastAsia="宋体"/>
          <w:lang w:eastAsia="zh-CN"/>
        </w:rPr>
        <w:t xml:space="preserve"> is located in the operator’s network, the </w:t>
      </w:r>
      <w:r>
        <w:rPr>
          <w:rFonts w:hint="eastAsia" w:eastAsia="宋体"/>
          <w:lang w:val="en-US" w:eastAsia="zh-CN"/>
        </w:rPr>
        <w:t>5GC NF</w:t>
      </w:r>
      <w:r>
        <w:rPr>
          <w:rFonts w:eastAsia="宋体"/>
          <w:lang w:eastAsia="zh-CN"/>
        </w:rPr>
        <w:t xml:space="preserve"> uses Service-Based Interface as depicted in clause 13 </w:t>
      </w:r>
      <w:r>
        <w:rPr>
          <w:rFonts w:hint="eastAsia" w:eastAsia="宋体"/>
          <w:lang w:val="en-US" w:eastAsia="zh-CN"/>
        </w:rPr>
        <w:t xml:space="preserve">of TS 33.501 [4] </w:t>
      </w:r>
      <w:r>
        <w:rPr>
          <w:rFonts w:eastAsia="宋体"/>
          <w:lang w:eastAsia="zh-CN"/>
        </w:rPr>
        <w:t xml:space="preserve">to communicate with the </w:t>
      </w:r>
      <w:r>
        <w:rPr>
          <w:rFonts w:hint="eastAsia" w:eastAsia="宋体"/>
          <w:lang w:val="en-US" w:eastAsia="zh-CN"/>
        </w:rPr>
        <w:t>owner</w:t>
      </w:r>
      <w:r>
        <w:rPr>
          <w:rFonts w:eastAsia="宋体"/>
          <w:lang w:eastAsia="zh-CN"/>
        </w:rPr>
        <w:t xml:space="preserve"> directly. When the </w:t>
      </w:r>
      <w:r>
        <w:rPr>
          <w:rFonts w:hint="eastAsia" w:eastAsia="宋体"/>
          <w:lang w:val="en-US" w:eastAsia="zh-CN"/>
        </w:rPr>
        <w:t>owner</w:t>
      </w:r>
      <w:r>
        <w:rPr>
          <w:rFonts w:eastAsia="宋体"/>
          <w:lang w:eastAsia="zh-CN"/>
        </w:rPr>
        <w:t xml:space="preserve"> is located outside the operator’s network, the NEF is used to exchange the messages between the </w:t>
      </w:r>
      <w:r>
        <w:rPr>
          <w:rFonts w:hint="eastAsia" w:eastAsia="宋体"/>
          <w:lang w:val="en-US" w:eastAsia="zh-CN"/>
        </w:rPr>
        <w:t>owner</w:t>
      </w:r>
      <w:r>
        <w:rPr>
          <w:rFonts w:eastAsia="宋体"/>
          <w:lang w:eastAsia="zh-CN"/>
        </w:rPr>
        <w:t xml:space="preserve"> and the </w:t>
      </w:r>
      <w:r>
        <w:rPr>
          <w:rFonts w:hint="eastAsia" w:eastAsia="宋体"/>
          <w:lang w:val="en-US" w:eastAsia="zh-CN"/>
        </w:rPr>
        <w:t>5GC NF</w:t>
      </w:r>
      <w:r>
        <w:rPr>
          <w:rFonts w:eastAsia="宋体"/>
          <w:lang w:eastAsia="zh-CN"/>
        </w:rPr>
        <w:t xml:space="preserve">. </w:t>
      </w:r>
      <w:r>
        <w:rPr>
          <w:rFonts w:eastAsia="等线"/>
          <w:lang w:eastAsia="zh-CN"/>
        </w:rPr>
        <w:t>The security aspects of NEF is specified in clause 12</w:t>
      </w:r>
      <w:r>
        <w:rPr>
          <w:rFonts w:hint="eastAsia" w:eastAsia="等线"/>
          <w:lang w:val="en-US" w:eastAsia="zh-CN"/>
        </w:rPr>
        <w:t xml:space="preserve"> of TS 33.501[4]</w:t>
      </w:r>
      <w:r>
        <w:rPr>
          <w:rFonts w:eastAsia="等线"/>
          <w:lang w:eastAsia="zh-CN"/>
        </w:rPr>
        <w:t>.</w:t>
      </w:r>
    </w:p>
    <w:p>
      <w:pPr>
        <w:pStyle w:val="113"/>
        <w:rPr>
          <w:rFonts w:eastAsia="宋体"/>
          <w:lang w:val="en-US" w:eastAsia="zh-CN"/>
        </w:rPr>
      </w:pPr>
      <w:r>
        <w:rPr>
          <w:rFonts w:hint="eastAsia" w:eastAsia="宋体"/>
          <w:lang w:val="en-US" w:eastAsia="zh-CN"/>
        </w:rPr>
        <w:t>Editor</w:t>
      </w:r>
      <w:r>
        <w:rPr>
          <w:rFonts w:eastAsia="宋体"/>
          <w:lang w:val="en-US" w:eastAsia="zh-CN"/>
        </w:rPr>
        <w:t>’</w:t>
      </w:r>
      <w:r>
        <w:rPr>
          <w:rFonts w:hint="eastAsia" w:eastAsia="宋体"/>
          <w:lang w:val="en-US" w:eastAsia="zh-CN"/>
        </w:rPr>
        <w:t>s Note: The specific 5GC NF that managing the received CAG information is to be aligned with SA2.</w:t>
      </w:r>
    </w:p>
    <w:p>
      <w:pPr>
        <w:pStyle w:val="5"/>
      </w:pPr>
      <w:bookmarkStart w:id="222" w:name="_Toc167701557"/>
      <w:bookmarkStart w:id="223" w:name="_Toc167712680"/>
      <w:bookmarkStart w:id="224" w:name="_Toc30032"/>
      <w:r>
        <w:rPr>
          <w:rFonts w:hint="eastAsia"/>
          <w:lang w:val="en-US" w:eastAsia="zh-CN"/>
        </w:rPr>
        <w:t>6</w:t>
      </w:r>
      <w:r>
        <w:t>.</w:t>
      </w:r>
      <w:r>
        <w:rPr>
          <w:rFonts w:hint="eastAsia"/>
          <w:lang w:val="en-US" w:eastAsia="zh-CN"/>
        </w:rPr>
        <w:t>1</w:t>
      </w:r>
      <w:r>
        <w:t>.3</w:t>
      </w:r>
      <w:r>
        <w:tab/>
      </w:r>
      <w:r>
        <w:t>Evaluation</w:t>
      </w:r>
      <w:bookmarkEnd w:id="222"/>
      <w:bookmarkEnd w:id="223"/>
      <w:bookmarkEnd w:id="224"/>
    </w:p>
    <w:p>
      <w:pPr>
        <w:rPr>
          <w:rFonts w:eastAsia="等线"/>
          <w:lang w:val="en-US" w:eastAsia="zh-CN"/>
        </w:rPr>
      </w:pPr>
      <w:r>
        <w:rPr>
          <w:rFonts w:hint="eastAsia" w:eastAsia="等线"/>
          <w:lang w:val="en-US" w:eastAsia="zh-CN"/>
        </w:rPr>
        <w:t>TBD</w:t>
      </w:r>
    </w:p>
    <w:p>
      <w:pPr>
        <w:rPr>
          <w:rFonts w:eastAsia="等线"/>
          <w:lang w:val="en-US" w:eastAsia="zh-CN"/>
        </w:rPr>
      </w:pPr>
    </w:p>
    <w:p>
      <w:pPr>
        <w:pStyle w:val="4"/>
        <w:rPr>
          <w:rFonts w:eastAsia="宋体"/>
          <w:lang w:val="en-US" w:eastAsia="zh-CN"/>
        </w:rPr>
      </w:pPr>
      <w:bookmarkStart w:id="225" w:name="_Toc167701558"/>
      <w:bookmarkStart w:id="226" w:name="_Toc167712681"/>
      <w:bookmarkStart w:id="227" w:name="_Toc12903"/>
      <w:r>
        <w:rPr>
          <w:lang w:val="en-US" w:eastAsia="zh-CN"/>
        </w:rPr>
        <w:t>6</w:t>
      </w:r>
      <w:r>
        <w:rPr>
          <w:lang w:val="en-US"/>
        </w:rPr>
        <w:t>.</w:t>
      </w:r>
      <w:r>
        <w:rPr>
          <w:rFonts w:hint="eastAsia"/>
          <w:lang w:val="en-US" w:eastAsia="zh-CN"/>
        </w:rPr>
        <w:t>2</w:t>
      </w:r>
      <w:r>
        <w:rPr>
          <w:lang w:val="en-US"/>
        </w:rPr>
        <w:tab/>
      </w:r>
      <w:r>
        <w:rPr>
          <w:lang w:val="en-US"/>
        </w:rPr>
        <w:t>Solution #</w:t>
      </w:r>
      <w:r>
        <w:rPr>
          <w:rFonts w:hint="eastAsia"/>
          <w:lang w:val="en-US" w:eastAsia="zh-CN"/>
        </w:rPr>
        <w:t>2</w:t>
      </w:r>
      <w:r>
        <w:rPr>
          <w:lang w:val="en-US"/>
        </w:rPr>
        <w:t xml:space="preserve">: </w:t>
      </w:r>
      <w:r>
        <w:rPr>
          <w:rFonts w:hint="eastAsia"/>
          <w:lang w:val="en-US" w:eastAsia="zh-CN"/>
        </w:rPr>
        <w:t>IKEv2 EAP-AKA-based authentication</w:t>
      </w:r>
      <w:bookmarkEnd w:id="225"/>
      <w:bookmarkEnd w:id="226"/>
      <w:bookmarkEnd w:id="227"/>
    </w:p>
    <w:p>
      <w:pPr>
        <w:pStyle w:val="5"/>
        <w:rPr>
          <w:lang w:val="en-US"/>
        </w:rPr>
      </w:pPr>
      <w:bookmarkStart w:id="228" w:name="_Toc27085"/>
      <w:bookmarkStart w:id="229" w:name="_Toc167701559"/>
      <w:bookmarkStart w:id="230" w:name="_Toc167712682"/>
      <w:r>
        <w:rPr>
          <w:lang w:val="en-US" w:eastAsia="zh-CN"/>
        </w:rPr>
        <w:t>6</w:t>
      </w:r>
      <w:r>
        <w:rPr>
          <w:lang w:val="en-US"/>
        </w:rPr>
        <w:t>.</w:t>
      </w:r>
      <w:r>
        <w:rPr>
          <w:rFonts w:hint="eastAsia"/>
          <w:lang w:val="en-US" w:eastAsia="zh-CN"/>
        </w:rPr>
        <w:t>2</w:t>
      </w:r>
      <w:r>
        <w:rPr>
          <w:lang w:val="en-US"/>
        </w:rPr>
        <w:t>.1</w:t>
      </w:r>
      <w:r>
        <w:rPr>
          <w:lang w:val="en-US"/>
        </w:rPr>
        <w:tab/>
      </w:r>
      <w:r>
        <w:rPr>
          <w:lang w:val="en-US"/>
        </w:rPr>
        <w:t>Introduction</w:t>
      </w:r>
      <w:bookmarkEnd w:id="228"/>
      <w:bookmarkEnd w:id="229"/>
      <w:bookmarkEnd w:id="230"/>
    </w:p>
    <w:p>
      <w:pPr>
        <w:rPr>
          <w:lang w:val="en-US" w:eastAsia="zh-CN"/>
        </w:rPr>
      </w:pPr>
      <w:r>
        <w:rPr>
          <w:rFonts w:hint="eastAsia"/>
          <w:lang w:val="en-US" w:eastAsia="zh-CN"/>
        </w:rPr>
        <w:t>This solution addresses KI#2.</w:t>
      </w:r>
    </w:p>
    <w:p>
      <w:pPr>
        <w:rPr>
          <w:lang w:val="en-US" w:eastAsia="zh-CN"/>
        </w:rPr>
      </w:pPr>
      <w:r>
        <w:rPr>
          <w:rFonts w:hint="eastAsia"/>
          <w:lang w:val="en-US" w:eastAsia="zh-CN"/>
        </w:rPr>
        <w:t xml:space="preserve">This solution proposes to reuse </w:t>
      </w:r>
      <w:r>
        <w:rPr>
          <w:rFonts w:eastAsia="等线"/>
          <w:lang w:val="en-US" w:eastAsia="zh-CN" w:bidi="ar"/>
        </w:rPr>
        <w:t>IKEv2 certificate-based authentication</w:t>
      </w:r>
      <w:r>
        <w:rPr>
          <w:rFonts w:hint="eastAsia" w:eastAsia="等线"/>
          <w:lang w:val="en-US" w:eastAsia="zh-CN" w:bidi="ar"/>
        </w:rPr>
        <w:t xml:space="preserve"> as described in </w:t>
      </w:r>
      <w:r>
        <w:rPr>
          <w:rFonts w:eastAsia="等线"/>
          <w:lang w:val="en-US" w:eastAsia="zh-CN" w:bidi="ar"/>
        </w:rPr>
        <w:t>TS 33.320 [2]</w:t>
      </w:r>
      <w:r>
        <w:rPr>
          <w:rFonts w:hint="eastAsia" w:eastAsia="等线"/>
          <w:lang w:val="en-US" w:eastAsia="zh-CN" w:bidi="ar"/>
        </w:rPr>
        <w:t xml:space="preserve"> Clause 7.2. This solution also proposes to add </w:t>
      </w:r>
      <w:r>
        <w:rPr>
          <w:rFonts w:eastAsia="等线"/>
          <w:lang w:val="en-US" w:eastAsia="zh-CN" w:bidi="ar"/>
        </w:rPr>
        <w:t xml:space="preserve">IKEv2 </w:t>
      </w:r>
      <w:r>
        <w:rPr>
          <w:rFonts w:hint="eastAsia" w:eastAsia="等线"/>
          <w:lang w:val="en-US" w:eastAsia="zh-CN" w:bidi="ar"/>
        </w:rPr>
        <w:t>EAP-AKA</w:t>
      </w:r>
      <w:r>
        <w:rPr>
          <w:rFonts w:eastAsia="等线"/>
          <w:lang w:val="en-US" w:eastAsia="zh-CN" w:bidi="ar"/>
        </w:rPr>
        <w:t>-based authentication</w:t>
      </w:r>
      <w:r>
        <w:rPr>
          <w:rFonts w:hint="eastAsia" w:eastAsia="等线"/>
          <w:lang w:val="en-US" w:eastAsia="zh-CN" w:bidi="ar"/>
        </w:rPr>
        <w:t xml:space="preserve"> as an option.</w:t>
      </w:r>
    </w:p>
    <w:p>
      <w:pPr>
        <w:pStyle w:val="5"/>
        <w:rPr>
          <w:lang w:val="en-US"/>
        </w:rPr>
      </w:pPr>
      <w:bookmarkStart w:id="231" w:name="_Toc32200"/>
      <w:bookmarkStart w:id="232" w:name="_Toc167701560"/>
      <w:bookmarkStart w:id="233" w:name="_Toc167712683"/>
      <w:r>
        <w:rPr>
          <w:lang w:val="en-US" w:eastAsia="zh-CN"/>
        </w:rPr>
        <w:t>6</w:t>
      </w:r>
      <w:r>
        <w:rPr>
          <w:lang w:val="en-US"/>
        </w:rPr>
        <w:t>.</w:t>
      </w:r>
      <w:r>
        <w:rPr>
          <w:rFonts w:hint="eastAsia"/>
          <w:lang w:val="en-US" w:eastAsia="zh-CN"/>
        </w:rPr>
        <w:t>2</w:t>
      </w:r>
      <w:r>
        <w:rPr>
          <w:lang w:val="en-US"/>
        </w:rPr>
        <w:t>.2</w:t>
      </w:r>
      <w:r>
        <w:rPr>
          <w:lang w:val="en-US"/>
        </w:rPr>
        <w:tab/>
      </w:r>
      <w:r>
        <w:rPr>
          <w:lang w:val="en-US"/>
        </w:rPr>
        <w:t>Solution details</w:t>
      </w:r>
      <w:bookmarkEnd w:id="231"/>
      <w:bookmarkEnd w:id="232"/>
      <w:bookmarkEnd w:id="233"/>
    </w:p>
    <w:p>
      <w:pPr>
        <w:rPr>
          <w:rFonts w:eastAsia="等线"/>
          <w:lang w:val="en-US" w:eastAsia="zh-CN" w:bidi="ar"/>
        </w:rPr>
      </w:pPr>
      <w:r>
        <w:rPr>
          <w:rFonts w:hint="eastAsia"/>
          <w:lang w:val="en-US" w:eastAsia="zh-CN"/>
        </w:rPr>
        <w:t xml:space="preserve">When </w:t>
      </w:r>
      <w:r>
        <w:rPr>
          <w:rFonts w:eastAsia="等线"/>
          <w:lang w:val="en-US" w:eastAsia="zh-CN" w:bidi="ar"/>
        </w:rPr>
        <w:t>IKEv2 certificate-based authentication</w:t>
      </w:r>
      <w:r>
        <w:rPr>
          <w:rFonts w:hint="eastAsia" w:eastAsia="等线"/>
          <w:lang w:val="en-US" w:eastAsia="zh-CN" w:bidi="ar"/>
        </w:rPr>
        <w:t xml:space="preserve"> is used for authentication between 5G NR Femto and SeGW, the procedure in </w:t>
      </w:r>
      <w:r>
        <w:rPr>
          <w:rFonts w:eastAsia="等线"/>
          <w:lang w:val="en-US" w:eastAsia="zh-CN" w:bidi="ar"/>
        </w:rPr>
        <w:t>TS 33.320 [2]</w:t>
      </w:r>
      <w:r>
        <w:rPr>
          <w:rFonts w:hint="eastAsia" w:eastAsia="等线"/>
          <w:lang w:val="en-US" w:eastAsia="zh-CN" w:bidi="ar"/>
        </w:rPr>
        <w:t xml:space="preserve"> Clause 7.2 can be reused.</w:t>
      </w:r>
    </w:p>
    <w:p>
      <w:pPr>
        <w:rPr>
          <w:lang w:val="en-US" w:eastAsia="zh-CN"/>
        </w:rPr>
      </w:pPr>
      <w:r>
        <w:rPr>
          <w:rFonts w:hint="eastAsia"/>
          <w:lang w:val="en-US" w:eastAsia="zh-CN"/>
        </w:rPr>
        <w:t xml:space="preserve">When </w:t>
      </w:r>
      <w:r>
        <w:rPr>
          <w:rFonts w:eastAsia="等线"/>
          <w:lang w:val="en-US" w:eastAsia="zh-CN" w:bidi="ar"/>
        </w:rPr>
        <w:t xml:space="preserve">IKEv2 </w:t>
      </w:r>
      <w:r>
        <w:rPr>
          <w:rFonts w:hint="eastAsia" w:eastAsia="等线"/>
          <w:lang w:val="en-US" w:eastAsia="zh-CN" w:bidi="ar"/>
        </w:rPr>
        <w:t>EAP-AKA</w:t>
      </w:r>
      <w:r>
        <w:rPr>
          <w:rFonts w:eastAsia="等线"/>
          <w:lang w:val="en-US" w:eastAsia="zh-CN" w:bidi="ar"/>
        </w:rPr>
        <w:t>-based authentication</w:t>
      </w:r>
      <w:r>
        <w:rPr>
          <w:rFonts w:hint="eastAsia" w:eastAsia="等线"/>
          <w:lang w:val="en-US" w:eastAsia="zh-CN" w:bidi="ar"/>
        </w:rPr>
        <w:t xml:space="preserve"> is used for authentication between 5G NR Femto and SeGW, the procedure is shown in Figure 6.2-1. The 5G NR Femto is provided by means of a UICC. </w:t>
      </w:r>
      <w:r>
        <w:rPr>
          <w:rFonts w:hint="eastAsia" w:eastAsia="等线"/>
          <w:lang w:val="en-US" w:eastAsia="zh-CN"/>
        </w:rPr>
        <w:t>S</w:t>
      </w:r>
      <w:r>
        <w:t>ubscription data and authentication vectors</w:t>
      </w:r>
      <w:r>
        <w:rPr>
          <w:rFonts w:hint="eastAsia"/>
          <w:lang w:val="en-US" w:eastAsia="zh-CN"/>
        </w:rPr>
        <w:t xml:space="preserve"> can be configured in the AAA server, or AAA server can fetch them from UDM.</w:t>
      </w:r>
    </w:p>
    <w:p>
      <w:pPr>
        <w:jc w:val="center"/>
        <w:rPr>
          <w:lang w:val="en-US" w:eastAsia="zh-CN"/>
        </w:rPr>
      </w:pPr>
      <w:r>
        <w:rPr>
          <w:lang w:val="en-US" w:eastAsia="zh-CN"/>
        </w:rPr>
        <w:drawing>
          <wp:inline distT="0" distB="0" distL="114300" distR="114300">
            <wp:extent cx="4826000" cy="3615055"/>
            <wp:effectExtent l="0" t="0" r="0" b="4445"/>
            <wp:docPr id="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
                    <pic:cNvPicPr>
                      <a:picLocks noChangeAspect="1"/>
                    </pic:cNvPicPr>
                  </pic:nvPicPr>
                  <pic:blipFill>
                    <a:blip r:embed="rId10"/>
                    <a:stretch>
                      <a:fillRect/>
                    </a:stretch>
                  </pic:blipFill>
                  <pic:spPr>
                    <a:xfrm>
                      <a:off x="0" y="0"/>
                      <a:ext cx="4826000" cy="3615055"/>
                    </a:xfrm>
                    <a:prstGeom prst="rect">
                      <a:avLst/>
                    </a:prstGeom>
                    <a:noFill/>
                    <a:ln>
                      <a:noFill/>
                    </a:ln>
                  </pic:spPr>
                </pic:pic>
              </a:graphicData>
            </a:graphic>
          </wp:inline>
        </w:drawing>
      </w:r>
    </w:p>
    <w:p>
      <w:pPr>
        <w:jc w:val="center"/>
      </w:pPr>
      <w:r>
        <w:rPr>
          <w:lang w:eastAsia="zh-CN"/>
        </w:rPr>
        <w:t xml:space="preserve">Figure </w:t>
      </w:r>
      <w:r>
        <w:rPr>
          <w:rFonts w:hint="eastAsia" w:eastAsia="等线"/>
          <w:lang w:val="en-US" w:eastAsia="zh-CN" w:bidi="ar"/>
        </w:rPr>
        <w:t>6.2-1</w:t>
      </w:r>
      <w:r>
        <w:rPr>
          <w:lang w:eastAsia="zh-CN"/>
        </w:rPr>
        <w:t xml:space="preserve"> </w:t>
      </w:r>
      <w:r>
        <w:rPr>
          <w:rFonts w:hint="eastAsia"/>
          <w:lang w:val="en-US" w:eastAsia="zh-CN"/>
        </w:rPr>
        <w:t>IKEv2</w:t>
      </w:r>
      <w:r>
        <w:rPr>
          <w:lang w:eastAsia="zh-CN"/>
        </w:rPr>
        <w:t xml:space="preserve"> EAP-AKA-based authentication</w:t>
      </w:r>
    </w:p>
    <w:p>
      <w:pPr>
        <w:pStyle w:val="82"/>
        <w:overflowPunct w:val="0"/>
        <w:autoSpaceDE w:val="0"/>
        <w:autoSpaceDN w:val="0"/>
        <w:adjustRightInd w:val="0"/>
        <w:spacing w:beforeAutospacing="1"/>
        <w:ind w:left="568" w:hanging="284"/>
        <w:rPr>
          <w:rFonts w:eastAsia="宋体"/>
          <w:lang w:val="en-US" w:eastAsia="zh-CN"/>
        </w:rPr>
      </w:pPr>
      <w:r>
        <w:rPr>
          <w:rFonts w:eastAsia="宋体"/>
          <w:sz w:val="20"/>
          <w:szCs w:val="20"/>
          <w:lang w:val="en-US" w:eastAsia="zh-CN" w:bidi="ar"/>
        </w:rPr>
        <w:t>1.</w:t>
      </w:r>
      <w:r>
        <w:rPr>
          <w:rFonts w:eastAsia="宋体"/>
          <w:sz w:val="20"/>
          <w:szCs w:val="20"/>
          <w:lang w:val="en-US" w:eastAsia="zh-CN" w:bidi="ar"/>
        </w:rPr>
        <w:tab/>
      </w:r>
      <w:r>
        <w:rPr>
          <w:rFonts w:eastAsia="宋体"/>
          <w:sz w:val="20"/>
          <w:szCs w:val="20"/>
          <w:lang w:val="en-US" w:eastAsia="zh-CN" w:bidi="ar"/>
        </w:rPr>
        <w:t xml:space="preserve">Following successful device integrity check, the 5G NR Femto sends an IKE_SA_INIT request to the SeGW.  </w:t>
      </w:r>
    </w:p>
    <w:p>
      <w:pPr>
        <w:pStyle w:val="82"/>
        <w:overflowPunct w:val="0"/>
        <w:autoSpaceDE w:val="0"/>
        <w:autoSpaceDN w:val="0"/>
        <w:adjustRightInd w:val="0"/>
        <w:spacing w:beforeAutospacing="1"/>
        <w:ind w:left="568" w:hanging="284"/>
        <w:rPr>
          <w:rFonts w:eastAsia="宋体"/>
          <w:sz w:val="20"/>
          <w:szCs w:val="20"/>
          <w:lang w:val="en-US" w:eastAsia="zh-CN" w:bidi="ar"/>
        </w:rPr>
      </w:pPr>
      <w:r>
        <w:rPr>
          <w:rFonts w:eastAsia="宋体"/>
          <w:sz w:val="20"/>
          <w:szCs w:val="20"/>
          <w:lang w:val="en-US" w:eastAsia="zh-CN" w:bidi="ar"/>
        </w:rPr>
        <w:t>2.</w:t>
      </w:r>
      <w:r>
        <w:rPr>
          <w:rFonts w:eastAsia="宋体"/>
          <w:sz w:val="20"/>
          <w:szCs w:val="20"/>
          <w:lang w:val="en-US" w:eastAsia="zh-CN" w:bidi="ar"/>
        </w:rPr>
        <w:tab/>
      </w:r>
      <w:r>
        <w:rPr>
          <w:rFonts w:hint="eastAsia" w:eastAsia="宋体"/>
          <w:sz w:val="20"/>
          <w:szCs w:val="20"/>
          <w:lang w:val="en-US" w:eastAsia="zh-CN" w:bidi="ar"/>
        </w:rPr>
        <w:t>T</w:t>
      </w:r>
      <w:r>
        <w:rPr>
          <w:rFonts w:eastAsia="宋体"/>
          <w:sz w:val="20"/>
          <w:szCs w:val="20"/>
          <w:lang w:val="en-US" w:eastAsia="zh-CN" w:bidi="ar"/>
        </w:rPr>
        <w:t>he SeGW</w:t>
      </w:r>
      <w:r>
        <w:rPr>
          <w:rFonts w:hint="eastAsia" w:eastAsia="宋体"/>
          <w:sz w:val="20"/>
          <w:szCs w:val="20"/>
          <w:lang w:val="en-US" w:eastAsia="zh-CN" w:bidi="ar"/>
        </w:rPr>
        <w:t xml:space="preserve"> </w:t>
      </w:r>
      <w:r>
        <w:rPr>
          <w:rFonts w:eastAsia="宋体"/>
          <w:sz w:val="20"/>
          <w:szCs w:val="20"/>
          <w:lang w:val="en-US" w:eastAsia="zh-CN" w:bidi="ar"/>
        </w:rPr>
        <w:t>sends IKE_SA_INIT re</w:t>
      </w:r>
      <w:r>
        <w:rPr>
          <w:rFonts w:hint="eastAsia" w:eastAsia="宋体"/>
          <w:sz w:val="20"/>
          <w:szCs w:val="20"/>
          <w:lang w:val="en-US" w:eastAsia="zh-CN" w:bidi="ar"/>
        </w:rPr>
        <w:t>sponse</w:t>
      </w:r>
      <w:r>
        <w:rPr>
          <w:rFonts w:eastAsia="宋体"/>
          <w:sz w:val="20"/>
          <w:szCs w:val="20"/>
          <w:lang w:val="en-US" w:eastAsia="zh-CN" w:bidi="ar"/>
        </w:rPr>
        <w:t xml:space="preserve"> to the 5G NR Femto.</w:t>
      </w:r>
    </w:p>
    <w:p>
      <w:pPr>
        <w:pStyle w:val="82"/>
        <w:overflowPunct w:val="0"/>
        <w:autoSpaceDE w:val="0"/>
        <w:autoSpaceDN w:val="0"/>
        <w:adjustRightInd w:val="0"/>
        <w:spacing w:beforeAutospacing="1"/>
        <w:ind w:left="568" w:hanging="284"/>
        <w:rPr>
          <w:rFonts w:eastAsia="宋体"/>
          <w:sz w:val="20"/>
          <w:szCs w:val="20"/>
          <w:lang w:val="en-US" w:eastAsia="zh-CN" w:bidi="ar"/>
        </w:rPr>
      </w:pPr>
      <w:r>
        <w:rPr>
          <w:rFonts w:hint="eastAsia" w:eastAsia="宋体"/>
          <w:sz w:val="20"/>
          <w:szCs w:val="20"/>
          <w:lang w:val="en-US" w:eastAsia="zh-CN" w:bidi="ar"/>
        </w:rPr>
        <w:t>3</w:t>
      </w:r>
      <w:r>
        <w:rPr>
          <w:rFonts w:eastAsia="宋体"/>
          <w:sz w:val="20"/>
          <w:szCs w:val="20"/>
          <w:lang w:val="en-US" w:eastAsia="zh-CN" w:bidi="ar"/>
        </w:rPr>
        <w:t>.</w:t>
      </w:r>
      <w:r>
        <w:rPr>
          <w:rFonts w:eastAsia="宋体"/>
          <w:sz w:val="20"/>
          <w:szCs w:val="20"/>
          <w:lang w:val="en-US" w:eastAsia="zh-CN" w:bidi="ar"/>
        </w:rPr>
        <w:tab/>
      </w:r>
      <w:r>
        <w:rPr>
          <w:rFonts w:eastAsia="宋体"/>
          <w:sz w:val="20"/>
          <w:szCs w:val="20"/>
          <w:lang w:val="en-US" w:eastAsia="zh-CN" w:bidi="ar"/>
        </w:rPr>
        <w:t>The 5G NR Femto sends IKE_AUTH request message with the 5G NR Femto’s identity in the IDi payload and the AUTH payload omitted to inform the SeGW that the 5G NR Femto want</w:t>
      </w:r>
      <w:r>
        <w:rPr>
          <w:rFonts w:hint="eastAsia" w:eastAsia="宋体"/>
          <w:sz w:val="20"/>
          <w:szCs w:val="20"/>
          <w:lang w:val="en-US" w:eastAsia="zh-CN" w:bidi="ar"/>
        </w:rPr>
        <w:t>s</w:t>
      </w:r>
      <w:r>
        <w:rPr>
          <w:rFonts w:eastAsia="宋体"/>
          <w:sz w:val="20"/>
          <w:szCs w:val="20"/>
          <w:lang w:val="en-US" w:eastAsia="zh-CN" w:bidi="ar"/>
        </w:rPr>
        <w:t xml:space="preserve"> to perform EAP authentication.</w:t>
      </w:r>
    </w:p>
    <w:p>
      <w:pPr>
        <w:pStyle w:val="82"/>
        <w:overflowPunct w:val="0"/>
        <w:autoSpaceDE w:val="0"/>
        <w:autoSpaceDN w:val="0"/>
        <w:adjustRightInd w:val="0"/>
        <w:spacing w:beforeAutospacing="1"/>
        <w:ind w:left="568" w:hanging="284"/>
        <w:rPr>
          <w:rFonts w:eastAsia="宋体"/>
          <w:sz w:val="20"/>
          <w:szCs w:val="20"/>
          <w:lang w:val="en-US" w:eastAsia="zh-CN" w:bidi="ar"/>
        </w:rPr>
      </w:pPr>
      <w:r>
        <w:rPr>
          <w:rFonts w:hint="eastAsia" w:eastAsia="宋体"/>
          <w:sz w:val="20"/>
          <w:szCs w:val="20"/>
          <w:lang w:val="en-US" w:eastAsia="zh-CN" w:bidi="ar"/>
        </w:rPr>
        <w:t>4</w:t>
      </w:r>
      <w:r>
        <w:rPr>
          <w:rFonts w:eastAsia="宋体"/>
          <w:sz w:val="20"/>
          <w:szCs w:val="20"/>
          <w:lang w:val="en-US" w:eastAsia="zh-CN" w:bidi="ar"/>
        </w:rPr>
        <w:t>.</w:t>
      </w:r>
      <w:r>
        <w:rPr>
          <w:rFonts w:eastAsia="宋体"/>
          <w:sz w:val="20"/>
          <w:szCs w:val="20"/>
          <w:lang w:val="en-US" w:eastAsia="zh-CN" w:bidi="ar"/>
        </w:rPr>
        <w:tab/>
      </w:r>
      <w:r>
        <w:rPr>
          <w:rFonts w:eastAsia="宋体"/>
          <w:sz w:val="20"/>
          <w:szCs w:val="20"/>
          <w:lang w:val="en-US" w:eastAsia="zh-CN" w:bidi="ar"/>
        </w:rPr>
        <w:t xml:space="preserve">The SeGW sends the Authentication Request message with an empty EAP AVP to the AAA Server, containing the identity received in IKE_AUTH request message received in step </w:t>
      </w:r>
      <w:r>
        <w:rPr>
          <w:rFonts w:hint="eastAsia" w:eastAsia="宋体"/>
          <w:sz w:val="20"/>
          <w:szCs w:val="20"/>
          <w:lang w:val="en-US" w:eastAsia="zh-CN" w:bidi="ar"/>
        </w:rPr>
        <w:t>3</w:t>
      </w:r>
      <w:r>
        <w:rPr>
          <w:rFonts w:eastAsia="宋体"/>
          <w:sz w:val="20"/>
          <w:szCs w:val="20"/>
          <w:lang w:val="en-US" w:eastAsia="zh-CN" w:bidi="ar"/>
        </w:rPr>
        <w:t>.</w:t>
      </w:r>
    </w:p>
    <w:p>
      <w:pPr>
        <w:pStyle w:val="82"/>
        <w:overflowPunct w:val="0"/>
        <w:autoSpaceDE w:val="0"/>
        <w:autoSpaceDN w:val="0"/>
        <w:adjustRightInd w:val="0"/>
        <w:spacing w:beforeAutospacing="1"/>
        <w:ind w:left="568" w:hanging="284"/>
        <w:rPr>
          <w:rFonts w:eastAsia="宋体"/>
          <w:sz w:val="20"/>
          <w:szCs w:val="20"/>
          <w:lang w:val="en-US" w:eastAsia="zh-CN" w:bidi="ar"/>
        </w:rPr>
      </w:pPr>
      <w:r>
        <w:rPr>
          <w:rFonts w:hint="eastAsia" w:eastAsia="宋体"/>
          <w:sz w:val="20"/>
          <w:szCs w:val="20"/>
          <w:lang w:val="en-US" w:eastAsia="zh-CN" w:bidi="ar"/>
        </w:rPr>
        <w:t>5</w:t>
      </w:r>
      <w:r>
        <w:rPr>
          <w:rFonts w:eastAsia="宋体"/>
          <w:sz w:val="20"/>
          <w:szCs w:val="20"/>
          <w:lang w:val="en-US" w:eastAsia="zh-CN" w:bidi="ar"/>
        </w:rPr>
        <w:t>.</w:t>
      </w:r>
      <w:r>
        <w:rPr>
          <w:rFonts w:eastAsia="宋体"/>
          <w:sz w:val="20"/>
          <w:szCs w:val="20"/>
          <w:lang w:val="en-US" w:eastAsia="zh-CN" w:bidi="ar"/>
        </w:rPr>
        <w:tab/>
      </w:r>
      <w:r>
        <w:rPr>
          <w:rFonts w:eastAsia="宋体"/>
          <w:sz w:val="20"/>
          <w:szCs w:val="20"/>
          <w:lang w:val="en-US" w:eastAsia="zh-CN" w:bidi="ar"/>
        </w:rPr>
        <w:t>The AAA Server shall fetch the subscription data and authentication vectors from</w:t>
      </w:r>
      <w:r>
        <w:rPr>
          <w:rFonts w:hint="eastAsia" w:eastAsia="宋体"/>
          <w:sz w:val="20"/>
          <w:szCs w:val="20"/>
          <w:lang w:val="en-US" w:eastAsia="zh-CN" w:bidi="ar"/>
        </w:rPr>
        <w:t xml:space="preserve"> UDM if </w:t>
      </w:r>
      <w:r>
        <w:rPr>
          <w:rFonts w:eastAsia="宋体"/>
          <w:sz w:val="20"/>
          <w:szCs w:val="20"/>
          <w:lang w:val="en-US" w:eastAsia="zh-CN" w:bidi="ar"/>
        </w:rPr>
        <w:t>the subscription data and authentication vectors</w:t>
      </w:r>
      <w:r>
        <w:rPr>
          <w:rFonts w:hint="eastAsia" w:eastAsia="宋体"/>
          <w:sz w:val="20"/>
          <w:szCs w:val="20"/>
          <w:lang w:val="en-US" w:eastAsia="zh-CN" w:bidi="ar"/>
        </w:rPr>
        <w:t xml:space="preserve"> are not configured in the AAA Server. </w:t>
      </w:r>
      <w:r>
        <w:rPr>
          <w:rFonts w:eastAsia="宋体"/>
          <w:sz w:val="20"/>
          <w:szCs w:val="20"/>
          <w:lang w:val="en-US" w:eastAsia="zh-CN" w:bidi="ar"/>
        </w:rPr>
        <w:t>The AAA Server initiates the authentication challenge.</w:t>
      </w:r>
    </w:p>
    <w:p>
      <w:pPr>
        <w:pStyle w:val="82"/>
        <w:overflowPunct w:val="0"/>
        <w:autoSpaceDE w:val="0"/>
        <w:autoSpaceDN w:val="0"/>
        <w:adjustRightInd w:val="0"/>
        <w:spacing w:beforeAutospacing="1"/>
        <w:ind w:left="568" w:hanging="284"/>
        <w:rPr>
          <w:rFonts w:eastAsia="宋体"/>
          <w:sz w:val="20"/>
          <w:szCs w:val="20"/>
          <w:lang w:val="en-US" w:eastAsia="zh-CN" w:bidi="ar"/>
        </w:rPr>
      </w:pPr>
      <w:r>
        <w:rPr>
          <w:rFonts w:hint="eastAsia" w:eastAsia="宋体"/>
          <w:sz w:val="20"/>
          <w:szCs w:val="20"/>
          <w:lang w:val="en-US" w:eastAsia="zh-CN" w:bidi="ar"/>
        </w:rPr>
        <w:t>6</w:t>
      </w:r>
      <w:r>
        <w:rPr>
          <w:rFonts w:eastAsia="宋体"/>
          <w:sz w:val="20"/>
          <w:szCs w:val="20"/>
          <w:lang w:val="en-US" w:eastAsia="zh-CN" w:bidi="ar"/>
        </w:rPr>
        <w:t>.</w:t>
      </w:r>
      <w:r>
        <w:rPr>
          <w:rFonts w:eastAsia="宋体"/>
          <w:sz w:val="20"/>
          <w:szCs w:val="20"/>
          <w:lang w:val="en-US" w:eastAsia="zh-CN" w:bidi="ar"/>
        </w:rPr>
        <w:tab/>
      </w:r>
      <w:r>
        <w:rPr>
          <w:rFonts w:eastAsia="宋体"/>
          <w:sz w:val="20"/>
          <w:szCs w:val="20"/>
          <w:lang w:val="en-US" w:eastAsia="zh-CN" w:bidi="ar"/>
        </w:rPr>
        <w:t>The SeGW sends IKE_AUTH response to 5G NR Femto. The EAP message received from the AAA Server (EAP-Request/AKA-Challenge) is included in order to start the EAP procedure over IKEv2.</w:t>
      </w:r>
    </w:p>
    <w:p>
      <w:pPr>
        <w:pStyle w:val="82"/>
        <w:overflowPunct w:val="0"/>
        <w:autoSpaceDE w:val="0"/>
        <w:autoSpaceDN w:val="0"/>
        <w:adjustRightInd w:val="0"/>
        <w:spacing w:beforeAutospacing="1"/>
        <w:ind w:left="568" w:hanging="284"/>
        <w:rPr>
          <w:rFonts w:eastAsia="宋体"/>
          <w:sz w:val="20"/>
          <w:szCs w:val="20"/>
          <w:lang w:val="en-US" w:eastAsia="zh-CN" w:bidi="ar"/>
        </w:rPr>
      </w:pPr>
      <w:r>
        <w:rPr>
          <w:rFonts w:hint="eastAsia" w:eastAsia="宋体"/>
          <w:sz w:val="20"/>
          <w:szCs w:val="20"/>
          <w:lang w:val="en-US" w:eastAsia="zh-CN" w:bidi="ar"/>
        </w:rPr>
        <w:t>7</w:t>
      </w:r>
      <w:r>
        <w:rPr>
          <w:rFonts w:eastAsia="宋体"/>
          <w:sz w:val="20"/>
          <w:szCs w:val="20"/>
          <w:lang w:val="en-US" w:eastAsia="zh-CN" w:bidi="ar"/>
        </w:rPr>
        <w:t>.</w:t>
      </w:r>
      <w:r>
        <w:rPr>
          <w:rFonts w:eastAsia="宋体"/>
          <w:sz w:val="20"/>
          <w:szCs w:val="20"/>
          <w:lang w:val="en-US" w:eastAsia="zh-CN" w:bidi="ar"/>
        </w:rPr>
        <w:tab/>
      </w:r>
      <w:r>
        <w:rPr>
          <w:rFonts w:eastAsia="宋体"/>
          <w:sz w:val="20"/>
          <w:szCs w:val="20"/>
          <w:lang w:val="en-US" w:eastAsia="zh-CN" w:bidi="ar"/>
        </w:rPr>
        <w:t xml:space="preserve">The 5G NR Femto processes the EAP challenge message and </w:t>
      </w:r>
      <w:r>
        <w:rPr>
          <w:rFonts w:hint="eastAsia" w:eastAsia="宋体"/>
          <w:sz w:val="20"/>
          <w:szCs w:val="20"/>
          <w:lang w:val="en-US" w:eastAsia="zh-CN" w:bidi="ar"/>
        </w:rPr>
        <w:t>verifies</w:t>
      </w:r>
      <w:r>
        <w:rPr>
          <w:rFonts w:eastAsia="宋体"/>
          <w:sz w:val="20"/>
          <w:szCs w:val="20"/>
          <w:lang w:val="en-US" w:eastAsia="zh-CN" w:bidi="ar"/>
        </w:rPr>
        <w:t xml:space="preserve"> the AUTN and generat</w:t>
      </w:r>
      <w:r>
        <w:rPr>
          <w:rFonts w:hint="eastAsia" w:eastAsia="宋体"/>
          <w:sz w:val="20"/>
          <w:szCs w:val="20"/>
          <w:lang w:val="en-US" w:eastAsia="zh-CN" w:bidi="ar"/>
        </w:rPr>
        <w:t>es</w:t>
      </w:r>
      <w:r>
        <w:rPr>
          <w:rFonts w:eastAsia="宋体"/>
          <w:sz w:val="20"/>
          <w:szCs w:val="20"/>
          <w:lang w:val="en-US" w:eastAsia="zh-CN" w:bidi="ar"/>
        </w:rPr>
        <w:t xml:space="preserve"> the RES parameters.The 5G NR Femto sends the IKE_AUTH request with the EAP-Response/AKA-Challenge to the SeGW.</w:t>
      </w:r>
    </w:p>
    <w:p>
      <w:pPr>
        <w:pStyle w:val="82"/>
        <w:overflowPunct w:val="0"/>
        <w:autoSpaceDE w:val="0"/>
        <w:autoSpaceDN w:val="0"/>
        <w:adjustRightInd w:val="0"/>
        <w:spacing w:beforeAutospacing="1"/>
        <w:ind w:left="568" w:hanging="284"/>
        <w:rPr>
          <w:rFonts w:eastAsia="宋体"/>
          <w:sz w:val="20"/>
          <w:szCs w:val="20"/>
          <w:lang w:val="en-US" w:eastAsia="zh-CN" w:bidi="ar"/>
        </w:rPr>
      </w:pPr>
      <w:r>
        <w:rPr>
          <w:rFonts w:hint="eastAsia" w:eastAsia="宋体"/>
          <w:sz w:val="20"/>
          <w:szCs w:val="20"/>
          <w:lang w:val="en-US" w:eastAsia="zh-CN" w:bidi="ar"/>
        </w:rPr>
        <w:t>8</w:t>
      </w:r>
      <w:r>
        <w:rPr>
          <w:rFonts w:eastAsia="宋体"/>
          <w:sz w:val="20"/>
          <w:szCs w:val="20"/>
          <w:lang w:val="en-US" w:eastAsia="zh-CN" w:bidi="ar"/>
        </w:rPr>
        <w:t>.</w:t>
      </w:r>
      <w:r>
        <w:rPr>
          <w:rFonts w:eastAsia="宋体"/>
          <w:sz w:val="20"/>
          <w:szCs w:val="20"/>
          <w:lang w:val="en-US" w:eastAsia="zh-CN" w:bidi="ar"/>
        </w:rPr>
        <w:tab/>
      </w:r>
      <w:r>
        <w:rPr>
          <w:rFonts w:eastAsia="宋体"/>
          <w:sz w:val="20"/>
          <w:szCs w:val="20"/>
          <w:lang w:val="en-US" w:eastAsia="zh-CN" w:bidi="ar"/>
        </w:rPr>
        <w:t>The SeGW forwards the EAP-Response/AKA-Challenge message to the AAA Server.</w:t>
      </w:r>
    </w:p>
    <w:p>
      <w:pPr>
        <w:pStyle w:val="82"/>
        <w:overflowPunct w:val="0"/>
        <w:autoSpaceDE w:val="0"/>
        <w:autoSpaceDN w:val="0"/>
        <w:adjustRightInd w:val="0"/>
        <w:spacing w:beforeAutospacing="1"/>
        <w:ind w:left="568" w:hanging="284"/>
        <w:rPr>
          <w:rFonts w:eastAsia="宋体"/>
          <w:sz w:val="20"/>
          <w:szCs w:val="20"/>
          <w:lang w:val="en-US" w:eastAsia="zh-CN" w:bidi="ar"/>
        </w:rPr>
      </w:pPr>
      <w:r>
        <w:rPr>
          <w:rFonts w:hint="eastAsia" w:eastAsia="宋体"/>
          <w:sz w:val="20"/>
          <w:szCs w:val="20"/>
          <w:lang w:val="en-US" w:eastAsia="zh-CN" w:bidi="ar"/>
        </w:rPr>
        <w:t>9</w:t>
      </w:r>
      <w:r>
        <w:rPr>
          <w:rFonts w:eastAsia="宋体"/>
          <w:sz w:val="20"/>
          <w:szCs w:val="20"/>
          <w:lang w:val="en-US" w:eastAsia="zh-CN" w:bidi="ar"/>
        </w:rPr>
        <w:t>.</w:t>
      </w:r>
      <w:r>
        <w:rPr>
          <w:rFonts w:eastAsia="宋体"/>
          <w:sz w:val="20"/>
          <w:szCs w:val="20"/>
          <w:lang w:val="en-US" w:eastAsia="zh-CN" w:bidi="ar"/>
        </w:rPr>
        <w:tab/>
      </w:r>
      <w:r>
        <w:rPr>
          <w:rFonts w:eastAsia="宋体"/>
          <w:sz w:val="20"/>
          <w:szCs w:val="20"/>
          <w:lang w:val="en-US" w:eastAsia="zh-CN" w:bidi="ar"/>
        </w:rPr>
        <w:t>When all checks are successful, the AAA Server sends the Authentication Answer including an EAP success and the key material to the SeGW. This key material should consist of the MSK generated during the authentication process.</w:t>
      </w:r>
    </w:p>
    <w:p>
      <w:pPr>
        <w:pStyle w:val="82"/>
        <w:overflowPunct w:val="0"/>
        <w:autoSpaceDE w:val="0"/>
        <w:autoSpaceDN w:val="0"/>
        <w:adjustRightInd w:val="0"/>
        <w:spacing w:beforeAutospacing="1"/>
        <w:ind w:left="568" w:hanging="284"/>
        <w:rPr>
          <w:rFonts w:eastAsia="宋体"/>
          <w:sz w:val="20"/>
          <w:szCs w:val="20"/>
          <w:lang w:val="en-US" w:eastAsia="zh-CN" w:bidi="ar"/>
        </w:rPr>
      </w:pPr>
      <w:r>
        <w:rPr>
          <w:rFonts w:hint="eastAsia" w:eastAsia="宋体"/>
          <w:sz w:val="20"/>
          <w:szCs w:val="20"/>
          <w:lang w:val="en-US" w:eastAsia="zh-CN" w:bidi="ar"/>
        </w:rPr>
        <w:t>10</w:t>
      </w:r>
      <w:r>
        <w:rPr>
          <w:rFonts w:eastAsia="宋体"/>
          <w:sz w:val="20"/>
          <w:szCs w:val="20"/>
          <w:lang w:val="en-US" w:eastAsia="zh-CN" w:bidi="ar"/>
        </w:rPr>
        <w:t>.</w:t>
      </w:r>
      <w:r>
        <w:rPr>
          <w:rFonts w:eastAsia="宋体"/>
          <w:sz w:val="20"/>
          <w:szCs w:val="20"/>
          <w:lang w:val="en-US" w:eastAsia="zh-CN" w:bidi="ar"/>
        </w:rPr>
        <w:tab/>
      </w:r>
      <w:r>
        <w:rPr>
          <w:rFonts w:eastAsia="宋体"/>
          <w:sz w:val="20"/>
          <w:szCs w:val="20"/>
          <w:lang w:val="en-US" w:eastAsia="zh-CN" w:bidi="ar"/>
        </w:rPr>
        <w:t>The EAP Success message is forwarded to the 5G NR Femto over IKEv2 in IKE_AUTH response..</w:t>
      </w:r>
    </w:p>
    <w:p>
      <w:pPr>
        <w:pStyle w:val="82"/>
        <w:overflowPunct w:val="0"/>
        <w:autoSpaceDE w:val="0"/>
        <w:autoSpaceDN w:val="0"/>
        <w:adjustRightInd w:val="0"/>
        <w:spacing w:beforeAutospacing="1"/>
        <w:ind w:left="568" w:hanging="284"/>
        <w:rPr>
          <w:rFonts w:eastAsia="宋体"/>
          <w:sz w:val="20"/>
          <w:szCs w:val="20"/>
          <w:lang w:val="en-US" w:eastAsia="zh-CN" w:bidi="ar"/>
        </w:rPr>
      </w:pPr>
      <w:r>
        <w:rPr>
          <w:rFonts w:hint="eastAsia" w:eastAsia="宋体"/>
          <w:sz w:val="20"/>
          <w:szCs w:val="20"/>
          <w:lang w:val="en-US" w:eastAsia="zh-CN" w:bidi="ar"/>
        </w:rPr>
        <w:t>11</w:t>
      </w:r>
      <w:r>
        <w:rPr>
          <w:rFonts w:eastAsia="宋体"/>
          <w:sz w:val="20"/>
          <w:szCs w:val="20"/>
          <w:lang w:val="en-US" w:eastAsia="zh-CN" w:bidi="ar"/>
        </w:rPr>
        <w:t>.</w:t>
      </w:r>
      <w:r>
        <w:rPr>
          <w:rFonts w:eastAsia="宋体"/>
          <w:sz w:val="20"/>
          <w:szCs w:val="20"/>
          <w:lang w:val="en-US" w:eastAsia="zh-CN" w:bidi="ar"/>
        </w:rPr>
        <w:tab/>
      </w:r>
      <w:r>
        <w:rPr>
          <w:rFonts w:eastAsia="宋体"/>
          <w:sz w:val="20"/>
          <w:szCs w:val="20"/>
          <w:lang w:val="en-US" w:eastAsia="zh-CN" w:bidi="ar"/>
        </w:rPr>
        <w:t>The 5G NR Femto takes its own copy of the MSK as input to generate the AUTH parameter to authenticate the first IKE_SA_INIT message.</w:t>
      </w:r>
      <w:r>
        <w:rPr>
          <w:rFonts w:hint="eastAsia" w:eastAsia="宋体"/>
          <w:sz w:val="20"/>
          <w:szCs w:val="20"/>
          <w:lang w:val="en-US" w:eastAsia="zh-CN" w:bidi="ar"/>
        </w:rPr>
        <w:t xml:space="preserve"> The </w:t>
      </w:r>
      <w:r>
        <w:rPr>
          <w:rFonts w:eastAsia="宋体"/>
          <w:sz w:val="20"/>
          <w:szCs w:val="20"/>
          <w:lang w:val="en-US" w:eastAsia="zh-CN" w:bidi="ar"/>
        </w:rPr>
        <w:t>IKE_AUTH request with the AUTH parameter is sent to the SeGW</w:t>
      </w:r>
      <w:r>
        <w:rPr>
          <w:rFonts w:hint="eastAsia" w:eastAsia="宋体"/>
          <w:sz w:val="20"/>
          <w:szCs w:val="20"/>
          <w:lang w:val="en-US" w:eastAsia="zh-CN" w:bidi="ar"/>
        </w:rPr>
        <w:t>.</w:t>
      </w:r>
    </w:p>
    <w:p>
      <w:pPr>
        <w:pStyle w:val="82"/>
        <w:overflowPunct w:val="0"/>
        <w:autoSpaceDE w:val="0"/>
        <w:autoSpaceDN w:val="0"/>
        <w:adjustRightInd w:val="0"/>
        <w:spacing w:beforeAutospacing="1"/>
        <w:ind w:left="568" w:hanging="284"/>
        <w:rPr>
          <w:rFonts w:eastAsia="宋体"/>
          <w:sz w:val="20"/>
          <w:szCs w:val="20"/>
          <w:lang w:val="en-US" w:eastAsia="zh-CN" w:bidi="ar"/>
        </w:rPr>
      </w:pPr>
      <w:r>
        <w:rPr>
          <w:rFonts w:hint="eastAsia" w:eastAsia="宋体"/>
          <w:sz w:val="20"/>
          <w:szCs w:val="20"/>
          <w:lang w:val="en-US" w:eastAsia="zh-CN" w:bidi="ar"/>
        </w:rPr>
        <w:t>1</w:t>
      </w:r>
      <w:r>
        <w:rPr>
          <w:rFonts w:eastAsia="宋体"/>
          <w:sz w:val="20"/>
          <w:szCs w:val="20"/>
          <w:lang w:val="en-US" w:eastAsia="zh-CN" w:bidi="ar"/>
        </w:rPr>
        <w:t>2.</w:t>
      </w:r>
      <w:r>
        <w:rPr>
          <w:rFonts w:eastAsia="宋体"/>
          <w:sz w:val="20"/>
          <w:szCs w:val="20"/>
          <w:lang w:val="en-US" w:eastAsia="zh-CN" w:bidi="ar"/>
        </w:rPr>
        <w:tab/>
      </w:r>
      <w:r>
        <w:rPr>
          <w:rFonts w:eastAsia="宋体"/>
          <w:sz w:val="20"/>
          <w:szCs w:val="20"/>
          <w:lang w:val="en-US" w:eastAsia="zh-CN" w:bidi="ar"/>
        </w:rPr>
        <w:t>The SeGW checks the correctness of the AUTH received from the 5G NR Femto.</w:t>
      </w:r>
      <w:r>
        <w:rPr>
          <w:rFonts w:hint="eastAsia" w:eastAsia="宋体"/>
          <w:sz w:val="20"/>
          <w:szCs w:val="20"/>
          <w:lang w:val="en-US" w:eastAsia="zh-CN" w:bidi="ar"/>
        </w:rPr>
        <w:t xml:space="preserve"> The MSK received in step 9 is used by the SeGW to generate the AUTH parameters in order to authenticate the IKE_SA_INIT phase messages. Then the IKE_AUTH response with AUTH parameter is sent to the </w:t>
      </w:r>
      <w:r>
        <w:rPr>
          <w:rFonts w:eastAsia="宋体"/>
          <w:sz w:val="20"/>
          <w:szCs w:val="20"/>
          <w:lang w:val="en-US" w:eastAsia="zh-CN" w:bidi="ar"/>
        </w:rPr>
        <w:t>5G NR Femto</w:t>
      </w:r>
      <w:r>
        <w:rPr>
          <w:rFonts w:hint="eastAsia" w:eastAsia="宋体"/>
          <w:sz w:val="20"/>
          <w:szCs w:val="20"/>
          <w:lang w:val="en-US" w:eastAsia="zh-CN" w:bidi="ar"/>
        </w:rPr>
        <w:t xml:space="preserve"> together with the configuration payload, security associations and the rest of the IKEv2 parameters and the IKEv2 negotiation terminates.</w:t>
      </w:r>
    </w:p>
    <w:p>
      <w:pPr>
        <w:pStyle w:val="82"/>
        <w:overflowPunct w:val="0"/>
        <w:autoSpaceDE w:val="0"/>
        <w:autoSpaceDN w:val="0"/>
        <w:adjustRightInd w:val="0"/>
        <w:spacing w:beforeAutospacing="1"/>
        <w:ind w:left="568" w:hanging="284"/>
        <w:rPr>
          <w:rFonts w:eastAsia="宋体"/>
          <w:sz w:val="20"/>
          <w:szCs w:val="20"/>
          <w:lang w:val="en-US" w:eastAsia="zh-CN" w:bidi="ar"/>
        </w:rPr>
      </w:pPr>
      <w:r>
        <w:rPr>
          <w:rFonts w:hint="eastAsia" w:eastAsia="宋体"/>
          <w:sz w:val="20"/>
          <w:szCs w:val="20"/>
          <w:lang w:val="en-US" w:eastAsia="zh-CN" w:bidi="ar"/>
        </w:rPr>
        <w:t>13</w:t>
      </w:r>
      <w:r>
        <w:rPr>
          <w:rFonts w:eastAsia="宋体"/>
          <w:sz w:val="20"/>
          <w:szCs w:val="20"/>
          <w:lang w:val="en-US" w:eastAsia="zh-CN" w:bidi="ar"/>
        </w:rPr>
        <w:t>.</w:t>
      </w:r>
      <w:r>
        <w:rPr>
          <w:rFonts w:eastAsia="宋体"/>
          <w:sz w:val="20"/>
          <w:szCs w:val="20"/>
          <w:lang w:val="en-US" w:eastAsia="zh-CN" w:bidi="ar"/>
        </w:rPr>
        <w:tab/>
      </w:r>
      <w:r>
        <w:rPr>
          <w:rFonts w:eastAsia="宋体"/>
          <w:sz w:val="20"/>
          <w:szCs w:val="20"/>
          <w:lang w:val="en-US" w:eastAsia="zh-CN" w:bidi="ar"/>
        </w:rPr>
        <w:t>If the SeGW detects that an old IKE SA for that 5G NR Femto already exists, it will delete the IKE SA and send the 5G NR Femto an INFORMATIONAL exchange with a Delete payload in order to delete the old IKE SA in 5G NR Femto.</w:t>
      </w:r>
    </w:p>
    <w:p>
      <w:pPr>
        <w:pStyle w:val="5"/>
        <w:rPr>
          <w:lang w:val="en-US"/>
        </w:rPr>
      </w:pPr>
      <w:bookmarkStart w:id="234" w:name="_Toc167701561"/>
      <w:bookmarkStart w:id="235" w:name="_Toc167712684"/>
      <w:bookmarkStart w:id="236" w:name="_Toc16578"/>
      <w:r>
        <w:rPr>
          <w:lang w:val="en-US" w:eastAsia="zh-CN"/>
        </w:rPr>
        <w:t>6</w:t>
      </w:r>
      <w:r>
        <w:rPr>
          <w:lang w:val="en-US"/>
        </w:rPr>
        <w:t>.</w:t>
      </w:r>
      <w:r>
        <w:rPr>
          <w:rFonts w:hint="eastAsia"/>
          <w:lang w:val="en-US" w:eastAsia="zh-CN"/>
        </w:rPr>
        <w:t>2</w:t>
      </w:r>
      <w:r>
        <w:rPr>
          <w:lang w:val="en-US"/>
        </w:rPr>
        <w:t>.3</w:t>
      </w:r>
      <w:r>
        <w:rPr>
          <w:lang w:val="en-US"/>
        </w:rPr>
        <w:tab/>
      </w:r>
      <w:r>
        <w:rPr>
          <w:lang w:val="en-US"/>
        </w:rPr>
        <w:t>Evaluation</w:t>
      </w:r>
      <w:bookmarkEnd w:id="234"/>
      <w:bookmarkEnd w:id="235"/>
      <w:bookmarkEnd w:id="236"/>
    </w:p>
    <w:p>
      <w:pPr>
        <w:rPr>
          <w:lang w:val="en-US" w:eastAsia="zh-CN"/>
        </w:rPr>
      </w:pPr>
      <w:r>
        <w:rPr>
          <w:rFonts w:hint="eastAsia"/>
          <w:lang w:val="en-US" w:eastAsia="zh-CN"/>
        </w:rPr>
        <w:t>TBD.</w:t>
      </w:r>
    </w:p>
    <w:p>
      <w:pPr>
        <w:rPr>
          <w:lang w:val="en-US" w:eastAsia="zh-CN"/>
        </w:rPr>
      </w:pPr>
    </w:p>
    <w:p>
      <w:pPr>
        <w:pStyle w:val="4"/>
      </w:pPr>
      <w:bookmarkStart w:id="237" w:name="_Toc12996"/>
      <w:bookmarkStart w:id="238" w:name="_Toc167701562"/>
      <w:bookmarkStart w:id="239" w:name="_Toc167712685"/>
      <w:r>
        <w:t>6.</w:t>
      </w:r>
      <w:r>
        <w:rPr>
          <w:rFonts w:hint="eastAsia"/>
          <w:lang w:val="en-US" w:eastAsia="zh-CN"/>
        </w:rPr>
        <w:t>3</w:t>
      </w:r>
      <w:r>
        <w:tab/>
      </w:r>
      <w:r>
        <w:t>Solution #</w:t>
      </w:r>
      <w:r>
        <w:rPr>
          <w:highlight w:val="none"/>
          <w:lang w:val="en-US" w:eastAsia="zh-CN"/>
        </w:rPr>
        <w:t>3</w:t>
      </w:r>
      <w:r>
        <w:t>: Solution to secure backhaul of 5G NR Femto</w:t>
      </w:r>
      <w:bookmarkEnd w:id="237"/>
      <w:bookmarkEnd w:id="238"/>
      <w:bookmarkEnd w:id="239"/>
    </w:p>
    <w:p>
      <w:pPr>
        <w:pStyle w:val="5"/>
      </w:pPr>
      <w:bookmarkStart w:id="240" w:name="_Toc167712686"/>
      <w:bookmarkStart w:id="241" w:name="_Toc167701563"/>
      <w:bookmarkStart w:id="242" w:name="_Toc17627"/>
      <w:r>
        <w:t>6.</w:t>
      </w:r>
      <w:r>
        <w:rPr>
          <w:highlight w:val="none"/>
          <w:lang w:val="en-US" w:eastAsia="zh-CN"/>
        </w:rPr>
        <w:t>3</w:t>
      </w:r>
      <w:r>
        <w:t>.1</w:t>
      </w:r>
      <w:r>
        <w:tab/>
      </w:r>
      <w:r>
        <w:t>Introduction</w:t>
      </w:r>
      <w:bookmarkEnd w:id="240"/>
      <w:bookmarkEnd w:id="241"/>
      <w:bookmarkEnd w:id="242"/>
    </w:p>
    <w:p>
      <w:r>
        <w:t xml:space="preserve">The proposed solution addresses the security requirement of key issue#2 and key issue#5. </w:t>
      </w:r>
    </w:p>
    <w:p>
      <w:pPr>
        <w:pStyle w:val="5"/>
      </w:pPr>
      <w:bookmarkStart w:id="243" w:name="_Toc167712687"/>
      <w:bookmarkStart w:id="244" w:name="_Toc167701564"/>
      <w:bookmarkStart w:id="245" w:name="_Toc19314"/>
      <w:r>
        <w:t>6.</w:t>
      </w:r>
      <w:r>
        <w:rPr>
          <w:highlight w:val="none"/>
          <w:lang w:val="en-US" w:eastAsia="zh-CN"/>
        </w:rPr>
        <w:t>3</w:t>
      </w:r>
      <w:r>
        <w:t>.2</w:t>
      </w:r>
      <w:r>
        <w:tab/>
      </w:r>
      <w:r>
        <w:t>Solution details</w:t>
      </w:r>
      <w:bookmarkEnd w:id="243"/>
      <w:bookmarkEnd w:id="244"/>
      <w:bookmarkEnd w:id="245"/>
    </w:p>
    <w:p>
      <w:r>
        <w:t>The SeGW network element at the border of security domains can be deployed. Here, the 5G NR Femto is in customer premises in one security domain, and the 5GS is in MNO in another security domain. The SeGW in the 3GPP system architecture sits at the front of any form of potential 5G NR Femto aggregation function, if exists, and interacts with 5G NR Femto as shown in figure 6.</w:t>
      </w:r>
      <w:r>
        <w:rPr>
          <w:highlight w:val="none"/>
          <w:lang w:val="en-US" w:eastAsia="zh-CN"/>
        </w:rPr>
        <w:t>3</w:t>
      </w:r>
      <w:r>
        <w:t>.1.</w:t>
      </w:r>
    </w:p>
    <w:p>
      <w:pPr>
        <w:pStyle w:val="114"/>
      </w:pPr>
      <w:r>
        <w:rPr>
          <w:lang w:val="en-US" w:eastAsia="zh-CN"/>
        </w:rPr>
        <w:drawing>
          <wp:inline distT="0" distB="0" distL="114300" distR="114300">
            <wp:extent cx="6113145" cy="2780665"/>
            <wp:effectExtent l="0" t="0" r="8255" b="635"/>
            <wp:docPr id="2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
                    <pic:cNvPicPr>
                      <a:picLocks noChangeAspect="1"/>
                    </pic:cNvPicPr>
                  </pic:nvPicPr>
                  <pic:blipFill>
                    <a:blip r:embed="rId11"/>
                    <a:stretch>
                      <a:fillRect/>
                    </a:stretch>
                  </pic:blipFill>
                  <pic:spPr>
                    <a:xfrm>
                      <a:off x="0" y="0"/>
                      <a:ext cx="6113145" cy="2780665"/>
                    </a:xfrm>
                    <a:prstGeom prst="rect">
                      <a:avLst/>
                    </a:prstGeom>
                    <a:noFill/>
                    <a:ln>
                      <a:noFill/>
                    </a:ln>
                  </pic:spPr>
                </pic:pic>
              </a:graphicData>
            </a:graphic>
          </wp:inline>
        </w:drawing>
      </w:r>
    </w:p>
    <w:p>
      <w:pPr>
        <w:pStyle w:val="121"/>
      </w:pPr>
      <w:r>
        <w:t>Figure 6.</w:t>
      </w:r>
      <w:r>
        <w:rPr>
          <w:highlight w:val="none"/>
          <w:lang w:val="en-US" w:eastAsia="zh-CN"/>
        </w:rPr>
        <w:t>3</w:t>
      </w:r>
      <w:r>
        <w:t>.</w:t>
      </w:r>
      <w:r>
        <w:fldChar w:fldCharType="begin"/>
      </w:r>
      <w:r>
        <w:instrText xml:space="preserve"> SEQ Figure \* ARABIC </w:instrText>
      </w:r>
      <w:r>
        <w:fldChar w:fldCharType="separate"/>
      </w:r>
      <w:r>
        <w:t>1</w:t>
      </w:r>
      <w:r>
        <w:fldChar w:fldCharType="end"/>
      </w:r>
      <w:r>
        <w:t xml:space="preserve"> Secure backhaul for 5G NR Femto</w:t>
      </w:r>
    </w:p>
    <w:p>
      <w:r>
        <w:t>The SeGW can provide the following security properties to address KI#2 and KI#5: mutual authentication, topology hiding, confidentiality/integrity and anti-replay protection.</w:t>
      </w:r>
    </w:p>
    <w:p>
      <w:r>
        <w:t>The HgNB and SeGW can inherit principles from clauses 4.3.1, 4.4.2, 4.4.3, and 7 of TS 33.320 [</w:t>
      </w:r>
      <w:r>
        <w:rPr>
          <w:rFonts w:hint="eastAsia"/>
          <w:lang w:val="en-US" w:eastAsia="zh-CN"/>
        </w:rPr>
        <w:t>2</w:t>
      </w:r>
      <w:r>
        <w:t xml:space="preserve">].  </w:t>
      </w:r>
    </w:p>
    <w:p>
      <w:pPr>
        <w:pStyle w:val="113"/>
      </w:pPr>
      <w:r>
        <w:t>Editor's Note: Any form of aggregation in the 5G NR Femto backhaul is an architectural decision by RAN3/SA2.</w:t>
      </w:r>
    </w:p>
    <w:p>
      <w:pPr>
        <w:pStyle w:val="5"/>
      </w:pPr>
      <w:bookmarkStart w:id="246" w:name="_Toc167701565"/>
      <w:bookmarkStart w:id="247" w:name="_Toc167712688"/>
      <w:bookmarkStart w:id="248" w:name="_Toc24965"/>
      <w:r>
        <w:t>6.</w:t>
      </w:r>
      <w:r>
        <w:rPr>
          <w:highlight w:val="none"/>
          <w:lang w:val="en-US" w:eastAsia="zh-CN"/>
        </w:rPr>
        <w:t>3</w:t>
      </w:r>
      <w:r>
        <w:t>.3</w:t>
      </w:r>
      <w:r>
        <w:tab/>
      </w:r>
      <w:r>
        <w:t>Evaluation</w:t>
      </w:r>
      <w:bookmarkEnd w:id="246"/>
      <w:bookmarkEnd w:id="247"/>
      <w:bookmarkEnd w:id="248"/>
    </w:p>
    <w:p>
      <w:r>
        <w:t>The solution is agnostic to system architecture options work in progress in TR 38.799 [</w:t>
      </w:r>
      <w:r>
        <w:rPr>
          <w:rFonts w:hint="eastAsia"/>
          <w:lang w:val="en-US" w:eastAsia="zh-CN"/>
        </w:rPr>
        <w:t>6</w:t>
      </w:r>
      <w:r>
        <w:t xml:space="preserve">]. i.e., whether there is an 5G NR Femto Access Gateway for 5G NR Femto aggregation, or vCU provides aggregation capability, or there is no aggregation of any kind in the backhaul. </w:t>
      </w:r>
    </w:p>
    <w:p>
      <w:pPr>
        <w:rPr>
          <w:lang w:val="en-US" w:eastAsia="zh-CN"/>
        </w:rPr>
      </w:pPr>
    </w:p>
    <w:p>
      <w:pPr>
        <w:pStyle w:val="4"/>
        <w:rPr>
          <w:lang w:val="en-US"/>
        </w:rPr>
      </w:pPr>
      <w:bookmarkStart w:id="249" w:name="_Toc16500"/>
      <w:bookmarkStart w:id="250" w:name="_Toc167712689"/>
      <w:r>
        <w:rPr>
          <w:lang w:val="en-US"/>
        </w:rPr>
        <w:t>6.</w:t>
      </w:r>
      <w:r>
        <w:rPr>
          <w:lang w:val="en-US" w:eastAsia="zh-CN"/>
        </w:rPr>
        <w:t>4</w:t>
      </w:r>
      <w:r>
        <w:rPr>
          <w:lang w:val="en-US"/>
        </w:rPr>
        <w:tab/>
      </w:r>
      <w:r>
        <w:rPr>
          <w:lang w:val="en-US"/>
        </w:rPr>
        <w:tab/>
      </w:r>
      <w:r>
        <w:rPr>
          <w:lang w:val="en-US"/>
        </w:rPr>
        <w:tab/>
      </w:r>
      <w:r>
        <w:rPr>
          <w:lang w:val="en-US"/>
        </w:rPr>
        <w:t>Solution #</w:t>
      </w:r>
      <w:r>
        <w:rPr>
          <w:lang w:val="en-US" w:eastAsia="zh-CN"/>
        </w:rPr>
        <w:t>4</w:t>
      </w:r>
      <w:r>
        <w:rPr>
          <w:lang w:val="en-US"/>
        </w:rPr>
        <w:t>: UE access control using CAG verification</w:t>
      </w:r>
      <w:bookmarkEnd w:id="249"/>
      <w:bookmarkEnd w:id="250"/>
    </w:p>
    <w:p>
      <w:pPr>
        <w:pStyle w:val="5"/>
        <w:rPr>
          <w:lang w:val="en-US" w:eastAsia="zh-CN"/>
        </w:rPr>
      </w:pPr>
      <w:bookmarkStart w:id="251" w:name="_Toc167712690"/>
      <w:bookmarkStart w:id="252" w:name="_Toc9248"/>
      <w:r>
        <w:t>6.</w:t>
      </w:r>
      <w:r>
        <w:rPr>
          <w:lang w:val="en-US" w:eastAsia="zh-CN"/>
        </w:rPr>
        <w:t>4</w:t>
      </w:r>
      <w:r>
        <w:t>.1</w:t>
      </w:r>
      <w:r>
        <w:tab/>
      </w:r>
      <w:r>
        <w:tab/>
      </w:r>
      <w:r>
        <w:rPr>
          <w:lang w:val="en-US" w:eastAsia="zh-CN"/>
        </w:rPr>
        <w:t>Introduction</w:t>
      </w:r>
      <w:bookmarkEnd w:id="251"/>
      <w:bookmarkEnd w:id="252"/>
    </w:p>
    <w:p>
      <w:pPr>
        <w:spacing w:after="0"/>
        <w:jc w:val="both"/>
      </w:pPr>
      <w:r>
        <w:t>This solution assumes that secure connection between 5G NR Femto and Serving Network is pre-established.</w:t>
      </w:r>
    </w:p>
    <w:p>
      <w:pPr>
        <w:spacing w:after="0"/>
        <w:jc w:val="both"/>
      </w:pPr>
    </w:p>
    <w:p>
      <w:pPr>
        <w:spacing w:after="0"/>
        <w:jc w:val="both"/>
      </w:pPr>
      <w:r>
        <w:t>This solution proposes the following:</w:t>
      </w:r>
    </w:p>
    <w:p>
      <w:pPr>
        <w:numPr>
          <w:ilvl w:val="0"/>
          <w:numId w:val="12"/>
        </w:numPr>
        <w:spacing w:after="0"/>
        <w:jc w:val="both"/>
      </w:pPr>
      <w:r>
        <w:t>Include Cell Access Mode, CAG ID and 5G NR Femto ID along with NAS Registration Request message from 5G NR Femto to AMF.</w:t>
      </w:r>
    </w:p>
    <w:p>
      <w:pPr>
        <w:numPr>
          <w:ilvl w:val="0"/>
          <w:numId w:val="12"/>
        </w:numPr>
        <w:spacing w:after="0"/>
        <w:jc w:val="both"/>
      </w:pPr>
      <w:r>
        <w:t>If AMF receives the cell access mode as closed access mode, AMF requests UDM to provide allowed CAG list for the UE requesting for the NAS registration.</w:t>
      </w:r>
    </w:p>
    <w:p>
      <w:pPr>
        <w:numPr>
          <w:ilvl w:val="0"/>
          <w:numId w:val="12"/>
        </w:numPr>
        <w:spacing w:after="0"/>
        <w:jc w:val="both"/>
      </w:pPr>
      <w:r>
        <w:t>If the CAG ID received from 5G NR Femto is in the allowed CAG list received from UDM, AMF proceeds with UE authentication procedure and subsequent security context establishments as per legacy procedures.</w:t>
      </w:r>
    </w:p>
    <w:p>
      <w:pPr>
        <w:numPr>
          <w:ilvl w:val="0"/>
          <w:numId w:val="12"/>
        </w:numPr>
        <w:spacing w:after="0"/>
        <w:jc w:val="both"/>
      </w:pPr>
      <w:r>
        <w:t>If the CAG verification fails (CAG ID received from 5G NR Femto is NOT in the allowed CAG list received from UDM), NAS Registration Reject is sent from AMF with the cause for unauthorized CAG access (as per TS 24.501</w:t>
      </w:r>
      <w:r>
        <w:rPr>
          <w:rFonts w:hint="eastAsia"/>
          <w:lang w:val="en-US" w:eastAsia="zh-CN"/>
        </w:rPr>
        <w:t xml:space="preserve"> [7]</w:t>
      </w:r>
      <w:r>
        <w:t xml:space="preserve"> clause 9.11.3.2)</w:t>
      </w:r>
    </w:p>
    <w:p>
      <w:pPr>
        <w:numPr>
          <w:ilvl w:val="0"/>
          <w:numId w:val="12"/>
        </w:numPr>
        <w:spacing w:after="0"/>
        <w:jc w:val="both"/>
      </w:pPr>
      <w:r>
        <w:t>This CAG verification can be done before proceeding for UE authentication procedure, or after completion of UE authentication procedure but before establishing NAS security context.</w:t>
      </w:r>
    </w:p>
    <w:p>
      <w:pPr>
        <w:spacing w:after="0"/>
        <w:jc w:val="both"/>
      </w:pPr>
    </w:p>
    <w:p>
      <w:pPr>
        <w:spacing w:after="0"/>
        <w:jc w:val="both"/>
      </w:pPr>
    </w:p>
    <w:p>
      <w:pPr>
        <w:pStyle w:val="5"/>
        <w:rPr>
          <w:lang w:val="en-US" w:eastAsia="zh-CN"/>
        </w:rPr>
      </w:pPr>
      <w:bookmarkStart w:id="253" w:name="_Toc167712691"/>
      <w:bookmarkStart w:id="254" w:name="_Toc3045"/>
      <w:r>
        <w:rPr>
          <w:lang w:val="en-US" w:eastAsia="zh-CN"/>
        </w:rPr>
        <w:t>6.4.2</w:t>
      </w:r>
      <w:r>
        <w:rPr>
          <w:lang w:val="en-US" w:eastAsia="zh-CN"/>
        </w:rPr>
        <w:tab/>
      </w:r>
      <w:r>
        <w:rPr>
          <w:lang w:val="en-US" w:eastAsia="zh-CN"/>
        </w:rPr>
        <w:tab/>
      </w:r>
      <w:r>
        <w:rPr>
          <w:lang w:val="en-US" w:eastAsia="zh-CN"/>
        </w:rPr>
        <w:t>Solution details</w:t>
      </w:r>
      <w:bookmarkEnd w:id="253"/>
      <w:bookmarkEnd w:id="254"/>
    </w:p>
    <w:p>
      <w:pPr>
        <w:jc w:val="both"/>
      </w:pPr>
      <w:r>
        <w:fldChar w:fldCharType="begin"/>
      </w:r>
      <w:r>
        <w:instrText xml:space="preserve"> REF _Ref165632127 \h </w:instrText>
      </w:r>
      <w:r>
        <w:fldChar w:fldCharType="separate"/>
      </w:r>
      <w:r>
        <w:t xml:space="preserve">Figure </w:t>
      </w:r>
      <w:r>
        <w:rPr>
          <w:rFonts w:hint="eastAsia"/>
          <w:lang w:val="en-US" w:eastAsia="zh-CN"/>
        </w:rPr>
        <w:t>6.4.2-</w:t>
      </w:r>
      <w:r>
        <w:t>1</w:t>
      </w:r>
      <w:r>
        <w:fldChar w:fldCharType="end"/>
      </w:r>
      <w:r>
        <w:t xml:space="preserve"> shows the message sequence where CAG verification is done at AMF before UE authentication procedure.</w:t>
      </w:r>
    </w:p>
    <w:p>
      <w:pPr>
        <w:jc w:val="both"/>
      </w:pPr>
      <w:r>
        <w:object>
          <v:shape id="_x0000_i1025" o:spt="75" type="#_x0000_t75" style="height:330.75pt;width:481.35pt;" o:ole="t" filled="f" coordsize="21600,21600">
            <v:path/>
            <v:fill on="f" focussize="0,0"/>
            <v:stroke/>
            <v:imagedata r:id="rId13" o:title=""/>
            <o:lock v:ext="edit" aspectratio="t"/>
            <w10:wrap type="none"/>
            <w10:anchorlock/>
          </v:shape>
          <o:OLEObject Type="Embed" ProgID="Visio.Drawing.15" ShapeID="_x0000_i1025" DrawAspect="Content" ObjectID="_1468075725" r:id="rId12">
            <o:LockedField>false</o:LockedField>
          </o:OLEObject>
        </w:object>
      </w:r>
    </w:p>
    <w:p>
      <w:pPr>
        <w:pStyle w:val="29"/>
        <w:jc w:val="center"/>
      </w:pPr>
      <w:bookmarkStart w:id="255" w:name="_Ref165632127"/>
      <w:r>
        <w:t xml:space="preserve">Figure </w:t>
      </w:r>
      <w:bookmarkEnd w:id="255"/>
      <w:r>
        <w:rPr>
          <w:rFonts w:hint="eastAsia"/>
          <w:lang w:val="en-US" w:eastAsia="zh-CN"/>
        </w:rPr>
        <w:t>6.4.2-1.</w:t>
      </w:r>
      <w:r>
        <w:t>: CAG verification before UE authentication</w:t>
      </w:r>
    </w:p>
    <w:p>
      <w:pPr>
        <w:jc w:val="both"/>
      </w:pPr>
      <w:r>
        <w:fldChar w:fldCharType="begin"/>
      </w:r>
      <w:r>
        <w:instrText xml:space="preserve"> REF _Ref165632167 \h  \* MERGEFORMAT </w:instrText>
      </w:r>
      <w:r>
        <w:fldChar w:fldCharType="separate"/>
      </w:r>
      <w:r>
        <w:t xml:space="preserve">Figure </w:t>
      </w:r>
      <w:r>
        <w:rPr>
          <w:rFonts w:hint="eastAsia"/>
          <w:lang w:val="en-US" w:eastAsia="zh-CN"/>
        </w:rPr>
        <w:t>6.4.2-</w:t>
      </w:r>
      <w:r>
        <w:t>2</w:t>
      </w:r>
      <w:r>
        <w:fldChar w:fldCharType="end"/>
      </w:r>
      <w:r>
        <w:t xml:space="preserve"> illustrates the message sequence where the CAG verification can be done after UE authentication procedure is successfully completed, but before NAS security context establishment.</w:t>
      </w:r>
    </w:p>
    <w:p>
      <w:pPr>
        <w:jc w:val="both"/>
      </w:pPr>
      <w:r>
        <w:t>In both scenarios, AMF requests UDM to provide allowed CAG list and checks if the CAG ID received from 5G NR Femto along with NAS registration request is in the received allowed CAG list. If this succeeds, further steps are executed as per legacy. If it fails, NAS registration reject message is sent with cause as unauthorized CAG access (per TS 24.501</w:t>
      </w:r>
      <w:r>
        <w:rPr>
          <w:rFonts w:hint="eastAsia"/>
          <w:lang w:val="en-US" w:eastAsia="zh-CN"/>
        </w:rPr>
        <w:t xml:space="preserve"> [7]</w:t>
      </w:r>
      <w:r>
        <w:t xml:space="preserve"> clause 9.11.3.2).</w:t>
      </w:r>
    </w:p>
    <w:p>
      <w:pPr>
        <w:jc w:val="both"/>
      </w:pPr>
    </w:p>
    <w:p>
      <w:pPr>
        <w:jc w:val="both"/>
      </w:pPr>
      <w:r>
        <w:object>
          <v:shape id="_x0000_i1026" o:spt="75" type="#_x0000_t75" style="height:377.2pt;width:481.35pt;" o:ole="t" filled="f" coordsize="21600,21600">
            <v:path/>
            <v:fill on="f" focussize="0,0"/>
            <v:stroke/>
            <v:imagedata r:id="rId15" o:title=""/>
            <o:lock v:ext="edit" aspectratio="t"/>
            <w10:wrap type="none"/>
            <w10:anchorlock/>
          </v:shape>
          <o:OLEObject Type="Embed" ProgID="Visio.Drawing.15" ShapeID="_x0000_i1026" DrawAspect="Content" ObjectID="_1468075726" r:id="rId14">
            <o:LockedField>false</o:LockedField>
          </o:OLEObject>
        </w:object>
      </w:r>
    </w:p>
    <w:p>
      <w:pPr>
        <w:pStyle w:val="29"/>
        <w:jc w:val="center"/>
      </w:pPr>
      <w:bookmarkStart w:id="256" w:name="_Ref165632167"/>
      <w:r>
        <w:t xml:space="preserve">Figure </w:t>
      </w:r>
      <w:bookmarkEnd w:id="256"/>
      <w:r>
        <w:rPr>
          <w:rFonts w:hint="eastAsia"/>
          <w:lang w:val="en-US" w:eastAsia="zh-CN"/>
        </w:rPr>
        <w:t>6.4.2-2</w:t>
      </w:r>
      <w:r>
        <w:t>: CAG verification after UE authentication</w:t>
      </w:r>
    </w:p>
    <w:p/>
    <w:p>
      <w:pPr>
        <w:pStyle w:val="5"/>
        <w:rPr>
          <w:lang w:val="en-US" w:eastAsia="zh-CN"/>
        </w:rPr>
      </w:pPr>
      <w:bookmarkStart w:id="257" w:name="_Toc167712692"/>
      <w:bookmarkStart w:id="258" w:name="_Toc8105"/>
      <w:r>
        <w:rPr>
          <w:lang w:val="en-US" w:eastAsia="zh-CN"/>
        </w:rPr>
        <w:t>6.4.3</w:t>
      </w:r>
      <w:r>
        <w:rPr>
          <w:lang w:val="en-US" w:eastAsia="zh-CN"/>
        </w:rPr>
        <w:tab/>
      </w:r>
      <w:r>
        <w:rPr>
          <w:lang w:val="en-US" w:eastAsia="zh-CN"/>
        </w:rPr>
        <w:tab/>
      </w:r>
      <w:r>
        <w:rPr>
          <w:lang w:val="en-US" w:eastAsia="zh-CN"/>
        </w:rPr>
        <w:t>Solution Evaluation</w:t>
      </w:r>
      <w:bookmarkEnd w:id="257"/>
      <w:bookmarkEnd w:id="258"/>
    </w:p>
    <w:p>
      <w:pPr>
        <w:jc w:val="both"/>
        <w:rPr>
          <w:iCs/>
        </w:rPr>
      </w:pPr>
      <w:r>
        <w:rPr>
          <w:iCs/>
        </w:rPr>
        <w:t>This solution has impacts on 5G NR Femtocell, AMF and UDM. This solution can help avoid significant amount of signaling if CAG verification fails.</w:t>
      </w:r>
    </w:p>
    <w:p>
      <w:pPr>
        <w:pStyle w:val="113"/>
      </w:pPr>
      <w:r>
        <w:t>Editor’s Note: Further evaluation is FFS.</w:t>
      </w:r>
    </w:p>
    <w:p>
      <w:pPr>
        <w:rPr>
          <w:lang w:val="en-US" w:eastAsia="zh-CN"/>
        </w:rPr>
      </w:pPr>
    </w:p>
    <w:p>
      <w:pPr>
        <w:pStyle w:val="4"/>
      </w:pPr>
      <w:bookmarkStart w:id="259" w:name="_Toc14551"/>
      <w:bookmarkStart w:id="260" w:name="_Toc167701566"/>
      <w:bookmarkStart w:id="261" w:name="_Toc167712693"/>
      <w:r>
        <w:rPr>
          <w:rFonts w:hint="eastAsia"/>
          <w:lang w:val="en-US" w:eastAsia="zh-CN"/>
        </w:rPr>
        <w:t>6</w:t>
      </w:r>
      <w:r>
        <w:t>.Y</w:t>
      </w:r>
      <w:r>
        <w:tab/>
      </w:r>
      <w:r>
        <w:t>Solution #Y: &lt;Solution Name&gt;</w:t>
      </w:r>
      <w:bookmarkEnd w:id="210"/>
      <w:bookmarkEnd w:id="211"/>
      <w:bookmarkEnd w:id="212"/>
      <w:bookmarkEnd w:id="213"/>
      <w:bookmarkEnd w:id="214"/>
      <w:bookmarkEnd w:id="215"/>
      <w:bookmarkEnd w:id="259"/>
      <w:bookmarkEnd w:id="260"/>
      <w:bookmarkEnd w:id="261"/>
    </w:p>
    <w:p>
      <w:pPr>
        <w:pStyle w:val="5"/>
      </w:pPr>
      <w:bookmarkStart w:id="262" w:name="_Toc3789"/>
      <w:bookmarkStart w:id="263" w:name="_Toc48930870"/>
      <w:bookmarkStart w:id="264" w:name="_Toc513475453"/>
      <w:bookmarkStart w:id="265" w:name="_Toc95076618"/>
      <w:bookmarkStart w:id="266" w:name="_Toc56501633"/>
      <w:bookmarkStart w:id="267" w:name="_Toc49376119"/>
      <w:bookmarkStart w:id="268" w:name="_Toc167701567"/>
      <w:bookmarkStart w:id="269" w:name="_Toc106618437"/>
      <w:bookmarkStart w:id="270" w:name="_Toc167712694"/>
      <w:r>
        <w:rPr>
          <w:rFonts w:hint="eastAsia"/>
          <w:lang w:val="en-US" w:eastAsia="zh-CN"/>
        </w:rPr>
        <w:t>6</w:t>
      </w:r>
      <w:r>
        <w:t>.Y.1</w:t>
      </w:r>
      <w:r>
        <w:tab/>
      </w:r>
      <w:r>
        <w:t>Introduction</w:t>
      </w:r>
      <w:bookmarkEnd w:id="262"/>
      <w:bookmarkEnd w:id="263"/>
      <w:bookmarkEnd w:id="264"/>
      <w:bookmarkEnd w:id="265"/>
      <w:bookmarkEnd w:id="266"/>
      <w:bookmarkEnd w:id="267"/>
      <w:bookmarkEnd w:id="268"/>
      <w:bookmarkEnd w:id="269"/>
      <w:bookmarkEnd w:id="270"/>
    </w:p>
    <w:p>
      <w:pPr>
        <w:pStyle w:val="113"/>
      </w:pPr>
      <w:r>
        <w:t>Editor’s Note: Each solution should list the key issues being addressed.</w:t>
      </w:r>
    </w:p>
    <w:p>
      <w:pPr>
        <w:pStyle w:val="5"/>
      </w:pPr>
      <w:bookmarkStart w:id="271" w:name="_Toc95076619"/>
      <w:bookmarkStart w:id="272" w:name="_Toc167712695"/>
      <w:bookmarkStart w:id="273" w:name="_Toc2971"/>
      <w:bookmarkStart w:id="274" w:name="_Toc56501634"/>
      <w:bookmarkStart w:id="275" w:name="_Toc167701568"/>
      <w:bookmarkStart w:id="276" w:name="_Toc513475454"/>
      <w:bookmarkStart w:id="277" w:name="_Toc106618438"/>
      <w:bookmarkStart w:id="278" w:name="_Toc49376120"/>
      <w:bookmarkStart w:id="279" w:name="_Toc48930871"/>
      <w:r>
        <w:rPr>
          <w:rFonts w:hint="eastAsia"/>
          <w:lang w:val="en-US" w:eastAsia="zh-CN"/>
        </w:rPr>
        <w:t>6</w:t>
      </w:r>
      <w:r>
        <w:t>.Y.2</w:t>
      </w:r>
      <w:r>
        <w:tab/>
      </w:r>
      <w:r>
        <w:t>Solution details</w:t>
      </w:r>
      <w:bookmarkEnd w:id="271"/>
      <w:bookmarkEnd w:id="272"/>
      <w:bookmarkEnd w:id="273"/>
      <w:bookmarkEnd w:id="274"/>
      <w:bookmarkEnd w:id="275"/>
      <w:bookmarkEnd w:id="276"/>
      <w:bookmarkEnd w:id="277"/>
      <w:bookmarkEnd w:id="278"/>
      <w:bookmarkEnd w:id="279"/>
    </w:p>
    <w:p>
      <w:pPr>
        <w:pStyle w:val="5"/>
      </w:pPr>
      <w:bookmarkStart w:id="280" w:name="_Toc48930873"/>
      <w:bookmarkStart w:id="281" w:name="_Toc513475455"/>
      <w:bookmarkStart w:id="282" w:name="_Toc106618439"/>
      <w:bookmarkStart w:id="283" w:name="_Toc167701569"/>
      <w:bookmarkStart w:id="284" w:name="_Toc167712696"/>
      <w:bookmarkStart w:id="285" w:name="_Toc49376122"/>
      <w:bookmarkStart w:id="286" w:name="_Toc56501636"/>
      <w:bookmarkStart w:id="287" w:name="_Toc12169"/>
      <w:bookmarkStart w:id="288" w:name="_Toc95076620"/>
      <w:r>
        <w:rPr>
          <w:rFonts w:hint="eastAsia"/>
          <w:lang w:val="en-US" w:eastAsia="zh-CN"/>
        </w:rPr>
        <w:t>6</w:t>
      </w:r>
      <w:r>
        <w:t>.Y.3</w:t>
      </w:r>
      <w:r>
        <w:tab/>
      </w:r>
      <w:r>
        <w:t>Evaluation</w:t>
      </w:r>
      <w:bookmarkEnd w:id="280"/>
      <w:bookmarkEnd w:id="281"/>
      <w:bookmarkEnd w:id="282"/>
      <w:bookmarkEnd w:id="283"/>
      <w:bookmarkEnd w:id="284"/>
      <w:bookmarkEnd w:id="285"/>
      <w:bookmarkEnd w:id="286"/>
      <w:bookmarkEnd w:id="287"/>
      <w:bookmarkEnd w:id="288"/>
    </w:p>
    <w:p>
      <w:pPr>
        <w:pStyle w:val="113"/>
      </w:pPr>
      <w:r>
        <w:t>Editor’s Note: Each solution should motivate how the potential security requirements of the key issues being addressed are fulfilled.</w:t>
      </w:r>
    </w:p>
    <w:p>
      <w:pPr>
        <w:pStyle w:val="3"/>
      </w:pPr>
      <w:bookmarkStart w:id="289" w:name="_Toc167712697"/>
      <w:bookmarkStart w:id="290" w:name="_Toc101360626"/>
      <w:bookmarkStart w:id="291" w:name="_Toc39138089"/>
      <w:bookmarkStart w:id="292" w:name="_Toc29034"/>
      <w:bookmarkStart w:id="293" w:name="_Toc167701570"/>
      <w:bookmarkStart w:id="294" w:name="_Toc49376123"/>
      <w:bookmarkStart w:id="295" w:name="_Toc48930874"/>
      <w:bookmarkStart w:id="296" w:name="_Toc56501637"/>
      <w:bookmarkStart w:id="297" w:name="_Toc513475456"/>
      <w:bookmarkStart w:id="298" w:name="_Toc106618440"/>
      <w:bookmarkStart w:id="299" w:name="_Toc95076621"/>
      <w:r>
        <w:rPr>
          <w:rFonts w:hint="eastAsia"/>
          <w:lang w:val="en-US" w:eastAsia="zh-CN"/>
        </w:rPr>
        <w:t>7</w:t>
      </w:r>
      <w:r>
        <w:tab/>
      </w:r>
      <w:r>
        <w:t>Conclusions</w:t>
      </w:r>
      <w:bookmarkEnd w:id="289"/>
      <w:bookmarkEnd w:id="290"/>
      <w:bookmarkEnd w:id="291"/>
      <w:bookmarkEnd w:id="292"/>
      <w:bookmarkEnd w:id="293"/>
    </w:p>
    <w:bookmarkEnd w:id="294"/>
    <w:bookmarkEnd w:id="295"/>
    <w:bookmarkEnd w:id="296"/>
    <w:bookmarkEnd w:id="297"/>
    <w:bookmarkEnd w:id="298"/>
    <w:bookmarkEnd w:id="299"/>
    <w:p>
      <w:pPr>
        <w:pStyle w:val="113"/>
      </w:pPr>
      <w:r>
        <w:t>Editor’s Note: This clause contains the agreed conclusions that will form the basis for any normative work.</w:t>
      </w:r>
    </w:p>
    <w:p/>
    <w:p>
      <w:pPr>
        <w:pStyle w:val="113"/>
      </w:pPr>
    </w:p>
    <w:p>
      <w:pPr>
        <w:pStyle w:val="113"/>
      </w:pPr>
      <w:r>
        <w:br w:type="page"/>
      </w:r>
    </w:p>
    <w:p>
      <w:pPr>
        <w:pStyle w:val="11"/>
      </w:pPr>
      <w:bookmarkStart w:id="300" w:name="historyclause"/>
      <w:bookmarkEnd w:id="300"/>
      <w:bookmarkStart w:id="301" w:name="_Toc167712698"/>
      <w:bookmarkStart w:id="302" w:name="_Toc167701571"/>
      <w:bookmarkStart w:id="303" w:name="_Toc27833"/>
      <w:r>
        <w:t>Annex &lt;X&gt; (informative):</w:t>
      </w:r>
      <w:r>
        <w:br w:type="textWrapping"/>
      </w:r>
      <w:r>
        <w:t>Change history</w:t>
      </w:r>
      <w:bookmarkEnd w:id="301"/>
      <w:bookmarkEnd w:id="302"/>
      <w:bookmarkEnd w:id="303"/>
    </w:p>
    <w:p>
      <w:pPr>
        <w:pStyle w:val="114"/>
      </w:pPr>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4"/>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4"/>
              <w:rPr>
                <w:b/>
                <w:sz w:val="16"/>
              </w:rPr>
            </w:pPr>
            <w:r>
              <w:rPr>
                <w:b/>
                <w:sz w:val="16"/>
              </w:rPr>
              <w:t>Date</w:t>
            </w:r>
          </w:p>
        </w:tc>
        <w:tc>
          <w:tcPr>
            <w:tcW w:w="800" w:type="dxa"/>
            <w:shd w:val="pct10" w:color="auto" w:fill="FFFFFF"/>
          </w:tcPr>
          <w:p>
            <w:pPr>
              <w:pStyle w:val="104"/>
              <w:rPr>
                <w:b/>
                <w:sz w:val="16"/>
              </w:rPr>
            </w:pPr>
            <w:r>
              <w:rPr>
                <w:b/>
                <w:sz w:val="16"/>
              </w:rPr>
              <w:t>Meeting</w:t>
            </w:r>
          </w:p>
        </w:tc>
        <w:tc>
          <w:tcPr>
            <w:tcW w:w="1094" w:type="dxa"/>
            <w:shd w:val="pct10" w:color="auto" w:fill="FFFFFF"/>
          </w:tcPr>
          <w:p>
            <w:pPr>
              <w:pStyle w:val="104"/>
              <w:rPr>
                <w:b/>
                <w:sz w:val="16"/>
              </w:rPr>
            </w:pPr>
            <w:r>
              <w:rPr>
                <w:b/>
                <w:sz w:val="16"/>
              </w:rPr>
              <w:t>TDoc</w:t>
            </w:r>
          </w:p>
        </w:tc>
        <w:tc>
          <w:tcPr>
            <w:tcW w:w="425" w:type="dxa"/>
            <w:shd w:val="pct10" w:color="auto" w:fill="FFFFFF"/>
          </w:tcPr>
          <w:p>
            <w:pPr>
              <w:pStyle w:val="104"/>
              <w:rPr>
                <w:b/>
                <w:sz w:val="16"/>
              </w:rPr>
            </w:pPr>
            <w:r>
              <w:rPr>
                <w:b/>
                <w:sz w:val="16"/>
              </w:rPr>
              <w:t>CR</w:t>
            </w:r>
          </w:p>
        </w:tc>
        <w:tc>
          <w:tcPr>
            <w:tcW w:w="425" w:type="dxa"/>
            <w:shd w:val="pct10" w:color="auto" w:fill="FFFFFF"/>
          </w:tcPr>
          <w:p>
            <w:pPr>
              <w:pStyle w:val="104"/>
              <w:rPr>
                <w:b/>
                <w:sz w:val="16"/>
              </w:rPr>
            </w:pPr>
            <w:r>
              <w:rPr>
                <w:b/>
                <w:sz w:val="16"/>
              </w:rPr>
              <w:t>Rev</w:t>
            </w:r>
          </w:p>
        </w:tc>
        <w:tc>
          <w:tcPr>
            <w:tcW w:w="425" w:type="dxa"/>
            <w:shd w:val="pct10" w:color="auto" w:fill="FFFFFF"/>
          </w:tcPr>
          <w:p>
            <w:pPr>
              <w:pStyle w:val="104"/>
              <w:rPr>
                <w:b/>
                <w:sz w:val="16"/>
              </w:rPr>
            </w:pPr>
            <w:r>
              <w:rPr>
                <w:b/>
                <w:sz w:val="16"/>
              </w:rPr>
              <w:t>Cat</w:t>
            </w:r>
          </w:p>
        </w:tc>
        <w:tc>
          <w:tcPr>
            <w:tcW w:w="4962" w:type="dxa"/>
            <w:shd w:val="pct10" w:color="auto" w:fill="FFFFFF"/>
          </w:tcPr>
          <w:p>
            <w:pPr>
              <w:pStyle w:val="104"/>
              <w:rPr>
                <w:b/>
                <w:sz w:val="16"/>
              </w:rPr>
            </w:pPr>
            <w:r>
              <w:rPr>
                <w:b/>
                <w:sz w:val="16"/>
              </w:rPr>
              <w:t>Subject/Comment</w:t>
            </w:r>
          </w:p>
        </w:tc>
        <w:tc>
          <w:tcPr>
            <w:tcW w:w="708" w:type="dxa"/>
            <w:shd w:val="pct10" w:color="auto" w:fill="FFFFFF"/>
          </w:tcPr>
          <w:p>
            <w:pPr>
              <w:pStyle w:val="104"/>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rPr>
                <w:sz w:val="16"/>
                <w:szCs w:val="16"/>
                <w:lang w:val="en-US" w:eastAsia="zh-CN"/>
              </w:rPr>
            </w:pPr>
            <w:r>
              <w:rPr>
                <w:rFonts w:hint="eastAsia"/>
                <w:sz w:val="16"/>
                <w:szCs w:val="16"/>
                <w:lang w:val="en-US" w:eastAsia="zh-CN"/>
              </w:rPr>
              <w:t>2024-04</w:t>
            </w:r>
          </w:p>
        </w:tc>
        <w:tc>
          <w:tcPr>
            <w:tcW w:w="800" w:type="dxa"/>
            <w:shd w:val="solid" w:color="FFFFFF" w:fill="auto"/>
          </w:tcPr>
          <w:p>
            <w:pPr>
              <w:pStyle w:val="106"/>
              <w:rPr>
                <w:sz w:val="16"/>
                <w:szCs w:val="16"/>
                <w:lang w:val="en-US"/>
              </w:rPr>
            </w:pPr>
            <w:r>
              <w:rPr>
                <w:rFonts w:eastAsia="等线" w:cs="Arial"/>
                <w:sz w:val="16"/>
                <w:szCs w:val="16"/>
                <w:lang w:val="en-US" w:eastAsia="zh-CN" w:bidi="ar"/>
              </w:rPr>
              <w:t>SA3#115</w:t>
            </w:r>
            <w:r>
              <w:rPr>
                <w:rFonts w:hint="eastAsia" w:eastAsia="等线" w:cs="Arial"/>
                <w:sz w:val="16"/>
                <w:szCs w:val="16"/>
                <w:lang w:val="en-US" w:eastAsia="zh-CN" w:bidi="ar"/>
              </w:rPr>
              <w:t>-</w:t>
            </w:r>
            <w:r>
              <w:rPr>
                <w:rFonts w:eastAsia="等线" w:cs="Arial"/>
                <w:sz w:val="16"/>
                <w:szCs w:val="16"/>
                <w:lang w:val="en-US" w:eastAsia="zh-CN" w:bidi="ar"/>
              </w:rPr>
              <w:t>adhoc</w:t>
            </w:r>
            <w:r>
              <w:rPr>
                <w:rFonts w:hint="eastAsia" w:eastAsia="等线" w:cs="Arial"/>
                <w:sz w:val="16"/>
                <w:szCs w:val="16"/>
                <w:lang w:val="en-US" w:eastAsia="zh-CN" w:bidi="ar"/>
              </w:rPr>
              <w:t>-e</w:t>
            </w:r>
          </w:p>
        </w:tc>
        <w:tc>
          <w:tcPr>
            <w:tcW w:w="1094" w:type="dxa"/>
            <w:shd w:val="solid" w:color="FFFFFF" w:fill="auto"/>
          </w:tcPr>
          <w:p>
            <w:pPr>
              <w:pStyle w:val="106"/>
              <w:rPr>
                <w:sz w:val="16"/>
                <w:szCs w:val="16"/>
                <w:lang w:val="en-US" w:eastAsia="zh-CN"/>
              </w:rPr>
            </w:pPr>
            <w:r>
              <w:rPr>
                <w:rFonts w:hint="eastAsia"/>
                <w:sz w:val="16"/>
                <w:szCs w:val="16"/>
                <w:lang w:val="en-US" w:eastAsia="zh-CN"/>
              </w:rPr>
              <w:t>S3-241188</w:t>
            </w:r>
          </w:p>
        </w:tc>
        <w:tc>
          <w:tcPr>
            <w:tcW w:w="425" w:type="dxa"/>
            <w:shd w:val="solid" w:color="FFFFFF" w:fill="auto"/>
          </w:tcPr>
          <w:p>
            <w:pPr>
              <w:pStyle w:val="104"/>
              <w:rPr>
                <w:sz w:val="16"/>
                <w:szCs w:val="16"/>
              </w:rPr>
            </w:pPr>
          </w:p>
        </w:tc>
        <w:tc>
          <w:tcPr>
            <w:tcW w:w="425" w:type="dxa"/>
            <w:shd w:val="solid" w:color="FFFFFF" w:fill="auto"/>
          </w:tcPr>
          <w:p>
            <w:pPr>
              <w:pStyle w:val="103"/>
              <w:rPr>
                <w:sz w:val="16"/>
                <w:szCs w:val="16"/>
              </w:rPr>
            </w:pPr>
          </w:p>
        </w:tc>
        <w:tc>
          <w:tcPr>
            <w:tcW w:w="425" w:type="dxa"/>
            <w:shd w:val="solid" w:color="FFFFFF" w:fill="auto"/>
          </w:tcPr>
          <w:p>
            <w:pPr>
              <w:pStyle w:val="106"/>
              <w:rPr>
                <w:sz w:val="16"/>
                <w:szCs w:val="16"/>
              </w:rPr>
            </w:pPr>
          </w:p>
        </w:tc>
        <w:tc>
          <w:tcPr>
            <w:tcW w:w="4962" w:type="dxa"/>
            <w:shd w:val="solid" w:color="FFFFFF" w:fill="auto"/>
          </w:tcPr>
          <w:p>
            <w:pPr>
              <w:pStyle w:val="104"/>
              <w:rPr>
                <w:sz w:val="16"/>
                <w:szCs w:val="16"/>
              </w:rPr>
            </w:pPr>
            <w:r>
              <w:rPr>
                <w:rFonts w:hint="eastAsia"/>
                <w:sz w:val="16"/>
                <w:szCs w:val="16"/>
                <w:lang w:val="en-US" w:eastAsia="zh-CN"/>
              </w:rPr>
              <w:t>Skeleton of TR 33.745</w:t>
            </w:r>
          </w:p>
        </w:tc>
        <w:tc>
          <w:tcPr>
            <w:tcW w:w="708" w:type="dxa"/>
            <w:shd w:val="solid" w:color="FFFFFF" w:fill="auto"/>
          </w:tcPr>
          <w:p>
            <w:pPr>
              <w:pStyle w:val="106"/>
              <w:rPr>
                <w:sz w:val="16"/>
                <w:szCs w:val="16"/>
                <w:lang w:val="en-US" w:eastAsia="zh-CN"/>
              </w:rPr>
            </w:pPr>
            <w:r>
              <w:rPr>
                <w:rFonts w:hint="eastAsia"/>
                <w:sz w:val="16"/>
                <w:szCs w:val="16"/>
                <w:lang w:val="en-US"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rPr>
                <w:sz w:val="16"/>
                <w:szCs w:val="16"/>
                <w:lang w:val="en-US" w:eastAsia="zh-CN"/>
              </w:rPr>
            </w:pPr>
            <w:r>
              <w:rPr>
                <w:rFonts w:hint="eastAsia"/>
                <w:sz w:val="16"/>
                <w:szCs w:val="16"/>
                <w:lang w:val="en-US" w:eastAsia="zh-CN"/>
              </w:rPr>
              <w:t>2024-04</w:t>
            </w:r>
          </w:p>
        </w:tc>
        <w:tc>
          <w:tcPr>
            <w:tcW w:w="800" w:type="dxa"/>
            <w:shd w:val="solid" w:color="FFFFFF" w:fill="auto"/>
          </w:tcPr>
          <w:p>
            <w:pPr>
              <w:pStyle w:val="106"/>
              <w:rPr>
                <w:rFonts w:eastAsia="等线" w:cs="Arial"/>
                <w:sz w:val="16"/>
                <w:szCs w:val="16"/>
                <w:lang w:val="en-US" w:eastAsia="zh-CN" w:bidi="ar"/>
              </w:rPr>
            </w:pPr>
            <w:r>
              <w:rPr>
                <w:rFonts w:eastAsia="等线" w:cs="Arial"/>
                <w:sz w:val="16"/>
                <w:szCs w:val="16"/>
                <w:lang w:val="en-US" w:eastAsia="zh-CN" w:bidi="ar"/>
              </w:rPr>
              <w:t>SA3#115</w:t>
            </w:r>
            <w:r>
              <w:rPr>
                <w:rFonts w:hint="eastAsia" w:eastAsia="等线" w:cs="Arial"/>
                <w:sz w:val="16"/>
                <w:szCs w:val="16"/>
                <w:lang w:val="en-US" w:eastAsia="zh-CN" w:bidi="ar"/>
              </w:rPr>
              <w:t>-</w:t>
            </w:r>
            <w:r>
              <w:rPr>
                <w:rFonts w:eastAsia="等线" w:cs="Arial"/>
                <w:sz w:val="16"/>
                <w:szCs w:val="16"/>
                <w:lang w:val="en-US" w:eastAsia="zh-CN" w:bidi="ar"/>
              </w:rPr>
              <w:t>adhoc</w:t>
            </w:r>
            <w:r>
              <w:rPr>
                <w:rFonts w:hint="eastAsia" w:eastAsia="等线" w:cs="Arial"/>
                <w:sz w:val="16"/>
                <w:szCs w:val="16"/>
                <w:lang w:val="en-US" w:eastAsia="zh-CN" w:bidi="ar"/>
              </w:rPr>
              <w:t>-e</w:t>
            </w:r>
          </w:p>
        </w:tc>
        <w:tc>
          <w:tcPr>
            <w:tcW w:w="1094" w:type="dxa"/>
            <w:shd w:val="solid" w:color="FFFFFF" w:fill="auto"/>
          </w:tcPr>
          <w:p>
            <w:pPr>
              <w:pStyle w:val="106"/>
              <w:rPr>
                <w:sz w:val="16"/>
                <w:szCs w:val="16"/>
                <w:lang w:val="en-US" w:eastAsia="zh-CN"/>
              </w:rPr>
            </w:pPr>
            <w:r>
              <w:rPr>
                <w:rFonts w:hint="eastAsia"/>
                <w:sz w:val="16"/>
                <w:szCs w:val="16"/>
                <w:lang w:val="en-US" w:eastAsia="zh-CN"/>
              </w:rPr>
              <w:t>S3-241599</w:t>
            </w:r>
          </w:p>
        </w:tc>
        <w:tc>
          <w:tcPr>
            <w:tcW w:w="425" w:type="dxa"/>
            <w:shd w:val="solid" w:color="FFFFFF" w:fill="auto"/>
          </w:tcPr>
          <w:p>
            <w:pPr>
              <w:pStyle w:val="104"/>
              <w:rPr>
                <w:sz w:val="16"/>
                <w:szCs w:val="16"/>
              </w:rPr>
            </w:pPr>
          </w:p>
        </w:tc>
        <w:tc>
          <w:tcPr>
            <w:tcW w:w="425" w:type="dxa"/>
            <w:shd w:val="solid" w:color="FFFFFF" w:fill="auto"/>
          </w:tcPr>
          <w:p>
            <w:pPr>
              <w:pStyle w:val="103"/>
              <w:rPr>
                <w:sz w:val="16"/>
                <w:szCs w:val="16"/>
              </w:rPr>
            </w:pPr>
          </w:p>
        </w:tc>
        <w:tc>
          <w:tcPr>
            <w:tcW w:w="425" w:type="dxa"/>
            <w:shd w:val="solid" w:color="FFFFFF" w:fill="auto"/>
          </w:tcPr>
          <w:p>
            <w:pPr>
              <w:pStyle w:val="106"/>
              <w:rPr>
                <w:sz w:val="16"/>
                <w:szCs w:val="16"/>
              </w:rPr>
            </w:pPr>
          </w:p>
        </w:tc>
        <w:tc>
          <w:tcPr>
            <w:tcW w:w="4962" w:type="dxa"/>
            <w:shd w:val="solid" w:color="FFFFFF" w:fill="auto"/>
          </w:tcPr>
          <w:p>
            <w:pPr>
              <w:pStyle w:val="104"/>
              <w:rPr>
                <w:sz w:val="16"/>
                <w:szCs w:val="16"/>
                <w:lang w:val="en-US" w:eastAsia="zh-CN"/>
              </w:rPr>
            </w:pPr>
            <w:r>
              <w:rPr>
                <w:rFonts w:hint="eastAsia"/>
                <w:sz w:val="16"/>
                <w:szCs w:val="16"/>
              </w:rPr>
              <w:t>I</w:t>
            </w:r>
            <w:r>
              <w:rPr>
                <w:sz w:val="16"/>
                <w:szCs w:val="16"/>
              </w:rPr>
              <w:t>ncluded changes from</w:t>
            </w:r>
            <w:r>
              <w:rPr>
                <w:rFonts w:hint="eastAsia"/>
                <w:sz w:val="16"/>
                <w:szCs w:val="16"/>
                <w:lang w:val="en-US" w:eastAsia="zh-CN"/>
              </w:rPr>
              <w:t xml:space="preserve"> S3-241235, S3-241242, S3-241576, S3-241626, S3-241643, S3-241644, S3-241645, S3-241646, S3-241647 and S3-241652.</w:t>
            </w:r>
          </w:p>
        </w:tc>
        <w:tc>
          <w:tcPr>
            <w:tcW w:w="708" w:type="dxa"/>
            <w:shd w:val="solid" w:color="FFFFFF" w:fill="auto"/>
          </w:tcPr>
          <w:p>
            <w:pPr>
              <w:pStyle w:val="106"/>
              <w:rPr>
                <w:sz w:val="16"/>
                <w:szCs w:val="16"/>
                <w:lang w:val="en-US" w:eastAsia="zh-CN"/>
              </w:rPr>
            </w:pPr>
            <w:r>
              <w:rPr>
                <w:rFonts w:hint="eastAsia"/>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rPr>
                <w:sz w:val="16"/>
                <w:szCs w:val="16"/>
                <w:lang w:val="en-US" w:eastAsia="zh-CN"/>
              </w:rPr>
            </w:pPr>
            <w:r>
              <w:rPr>
                <w:rFonts w:hint="eastAsia"/>
                <w:sz w:val="16"/>
                <w:szCs w:val="16"/>
                <w:lang w:val="en-US" w:eastAsia="zh-CN"/>
              </w:rPr>
              <w:t>2024-05</w:t>
            </w:r>
          </w:p>
        </w:tc>
        <w:tc>
          <w:tcPr>
            <w:tcW w:w="800" w:type="dxa"/>
            <w:shd w:val="solid" w:color="FFFFFF" w:fill="auto"/>
          </w:tcPr>
          <w:p>
            <w:pPr>
              <w:pStyle w:val="106"/>
              <w:rPr>
                <w:rFonts w:eastAsia="等线" w:cs="Arial"/>
                <w:sz w:val="16"/>
                <w:szCs w:val="16"/>
                <w:lang w:val="en-US" w:eastAsia="zh-CN" w:bidi="ar"/>
              </w:rPr>
            </w:pPr>
            <w:r>
              <w:rPr>
                <w:rFonts w:hint="eastAsia" w:eastAsia="等线" w:cs="Arial"/>
                <w:sz w:val="16"/>
                <w:szCs w:val="16"/>
                <w:lang w:val="en-US" w:eastAsia="zh-CN" w:bidi="ar"/>
              </w:rPr>
              <w:t>SA3#116</w:t>
            </w:r>
          </w:p>
        </w:tc>
        <w:tc>
          <w:tcPr>
            <w:tcW w:w="1094" w:type="dxa"/>
            <w:shd w:val="solid" w:color="FFFFFF" w:fill="auto"/>
          </w:tcPr>
          <w:p>
            <w:pPr>
              <w:pStyle w:val="106"/>
              <w:rPr>
                <w:sz w:val="16"/>
                <w:szCs w:val="16"/>
                <w:lang w:val="en-US" w:eastAsia="zh-CN"/>
              </w:rPr>
            </w:pPr>
            <w:r>
              <w:rPr>
                <w:rFonts w:hint="eastAsia"/>
                <w:sz w:val="16"/>
                <w:szCs w:val="16"/>
                <w:lang w:val="en-US" w:eastAsia="zh-CN"/>
              </w:rPr>
              <w:t>S3-242607</w:t>
            </w:r>
          </w:p>
        </w:tc>
        <w:tc>
          <w:tcPr>
            <w:tcW w:w="425" w:type="dxa"/>
            <w:shd w:val="solid" w:color="FFFFFF" w:fill="auto"/>
          </w:tcPr>
          <w:p>
            <w:pPr>
              <w:pStyle w:val="104"/>
              <w:rPr>
                <w:sz w:val="16"/>
                <w:szCs w:val="16"/>
              </w:rPr>
            </w:pPr>
          </w:p>
        </w:tc>
        <w:tc>
          <w:tcPr>
            <w:tcW w:w="425" w:type="dxa"/>
            <w:shd w:val="solid" w:color="FFFFFF" w:fill="auto"/>
          </w:tcPr>
          <w:p>
            <w:pPr>
              <w:pStyle w:val="103"/>
              <w:rPr>
                <w:sz w:val="16"/>
                <w:szCs w:val="16"/>
              </w:rPr>
            </w:pPr>
          </w:p>
        </w:tc>
        <w:tc>
          <w:tcPr>
            <w:tcW w:w="425" w:type="dxa"/>
            <w:shd w:val="solid" w:color="FFFFFF" w:fill="auto"/>
          </w:tcPr>
          <w:p>
            <w:pPr>
              <w:pStyle w:val="106"/>
              <w:rPr>
                <w:sz w:val="16"/>
                <w:szCs w:val="16"/>
              </w:rPr>
            </w:pPr>
          </w:p>
        </w:tc>
        <w:tc>
          <w:tcPr>
            <w:tcW w:w="4962" w:type="dxa"/>
            <w:shd w:val="solid" w:color="FFFFFF" w:fill="auto"/>
          </w:tcPr>
          <w:p>
            <w:pPr>
              <w:pStyle w:val="104"/>
              <w:rPr>
                <w:sz w:val="16"/>
                <w:szCs w:val="16"/>
              </w:rPr>
            </w:pPr>
            <w:r>
              <w:rPr>
                <w:rFonts w:hint="eastAsia"/>
                <w:sz w:val="16"/>
                <w:szCs w:val="16"/>
              </w:rPr>
              <w:t>I</w:t>
            </w:r>
            <w:r>
              <w:rPr>
                <w:sz w:val="16"/>
                <w:szCs w:val="16"/>
              </w:rPr>
              <w:t>ncluded changes from</w:t>
            </w:r>
            <w:r>
              <w:rPr>
                <w:rFonts w:hint="eastAsia"/>
                <w:sz w:val="16"/>
                <w:szCs w:val="16"/>
                <w:lang w:val="en-US" w:eastAsia="zh-CN"/>
              </w:rPr>
              <w:t xml:space="preserve"> S3-241933, S3-241934, S3-242009, S3-242053, S3-242054, S3-242057, S3-242211,  S3-242580, S3-242581 and S3-242582.</w:t>
            </w:r>
          </w:p>
        </w:tc>
        <w:tc>
          <w:tcPr>
            <w:tcW w:w="708" w:type="dxa"/>
            <w:shd w:val="solid" w:color="FFFFFF" w:fill="auto"/>
          </w:tcPr>
          <w:p>
            <w:pPr>
              <w:pStyle w:val="106"/>
              <w:rPr>
                <w:sz w:val="16"/>
                <w:szCs w:val="16"/>
                <w:lang w:val="en-US" w:eastAsia="zh-CN"/>
              </w:rPr>
            </w:pPr>
            <w:r>
              <w:rPr>
                <w:rFonts w:hint="eastAsia"/>
                <w:sz w:val="16"/>
                <w:szCs w:val="16"/>
                <w:lang w:val="en-US" w:eastAsia="zh-CN"/>
              </w:rPr>
              <w:t>0.2.0</w:t>
            </w:r>
          </w:p>
        </w:tc>
      </w:tr>
    </w:tbl>
    <w:p>
      <w:pPr>
        <w:pStyle w:val="130"/>
      </w:pPr>
    </w:p>
    <w:p>
      <w:pPr>
        <w:pStyle w:val="130"/>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page" w:x="7912"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33.745 V0.2.0 (2024-05)</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5F9A17"/>
    <w:multiLevelType w:val="singleLevel"/>
    <w:tmpl w:val="BB5F9A17"/>
    <w:lvl w:ilvl="0" w:tentative="0">
      <w:start w:val="1"/>
      <w:numFmt w:val="decimal"/>
      <w:lvlText w:val="[%1]"/>
      <w:lvlJc w:val="left"/>
    </w:lvl>
  </w:abstractNum>
  <w:abstractNum w:abstractNumId="1">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4">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5">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6">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7">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8">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9">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10">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1">
    <w:nsid w:val="12364C8E"/>
    <w:multiLevelType w:val="multilevel"/>
    <w:tmpl w:val="12364C8E"/>
    <w:lvl w:ilvl="0" w:tentative="0">
      <w:start w:val="1"/>
      <w:numFmt w:val="bullet"/>
      <w:lvlText w:val=""/>
      <w:lvlJc w:val="left"/>
      <w:pPr>
        <w:ind w:left="360" w:hanging="360"/>
      </w:pPr>
      <w:rPr>
        <w:rFonts w:hint="default" w:ascii="Symbol" w:hAnsi="Symbol"/>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8"/>
  </w:num>
  <w:num w:numId="8">
    <w:abstractNumId w:val="5"/>
  </w:num>
  <w:num w:numId="9">
    <w:abstractNumId w:val="2"/>
  </w:num>
  <w:num w:numId="10">
    <w:abstractNumId w:val="1"/>
  </w:num>
  <w:num w:numId="11">
    <w:abstractNumId w:val="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B9F"/>
    <w:rsid w:val="00007EFC"/>
    <w:rsid w:val="00033397"/>
    <w:rsid w:val="00040095"/>
    <w:rsid w:val="00047FF8"/>
    <w:rsid w:val="00051834"/>
    <w:rsid w:val="00054A22"/>
    <w:rsid w:val="00062023"/>
    <w:rsid w:val="000655A6"/>
    <w:rsid w:val="00080512"/>
    <w:rsid w:val="000A135F"/>
    <w:rsid w:val="000B5482"/>
    <w:rsid w:val="000C0018"/>
    <w:rsid w:val="000C47C3"/>
    <w:rsid w:val="000D58AB"/>
    <w:rsid w:val="00133525"/>
    <w:rsid w:val="00161F3C"/>
    <w:rsid w:val="001A4C42"/>
    <w:rsid w:val="001A7420"/>
    <w:rsid w:val="001B1C22"/>
    <w:rsid w:val="001B6637"/>
    <w:rsid w:val="001C21C3"/>
    <w:rsid w:val="001D02C2"/>
    <w:rsid w:val="001F0C1D"/>
    <w:rsid w:val="001F1132"/>
    <w:rsid w:val="001F168B"/>
    <w:rsid w:val="002347A2"/>
    <w:rsid w:val="00237618"/>
    <w:rsid w:val="002675F0"/>
    <w:rsid w:val="002760EE"/>
    <w:rsid w:val="002851E5"/>
    <w:rsid w:val="002B014F"/>
    <w:rsid w:val="002B3B01"/>
    <w:rsid w:val="002B6339"/>
    <w:rsid w:val="002E00EE"/>
    <w:rsid w:val="003172DC"/>
    <w:rsid w:val="0035462D"/>
    <w:rsid w:val="00356555"/>
    <w:rsid w:val="003765B8"/>
    <w:rsid w:val="00396C14"/>
    <w:rsid w:val="003C3971"/>
    <w:rsid w:val="00423334"/>
    <w:rsid w:val="004345EC"/>
    <w:rsid w:val="00465515"/>
    <w:rsid w:val="00476F9F"/>
    <w:rsid w:val="0049751D"/>
    <w:rsid w:val="004B6E76"/>
    <w:rsid w:val="004C30AC"/>
    <w:rsid w:val="004D3578"/>
    <w:rsid w:val="004E213A"/>
    <w:rsid w:val="004F0988"/>
    <w:rsid w:val="004F3340"/>
    <w:rsid w:val="00512425"/>
    <w:rsid w:val="0053388B"/>
    <w:rsid w:val="00535773"/>
    <w:rsid w:val="00543E6C"/>
    <w:rsid w:val="00565087"/>
    <w:rsid w:val="00596D6C"/>
    <w:rsid w:val="00597B11"/>
    <w:rsid w:val="005D2E01"/>
    <w:rsid w:val="005D7526"/>
    <w:rsid w:val="005E4BB2"/>
    <w:rsid w:val="005F788A"/>
    <w:rsid w:val="00602AEA"/>
    <w:rsid w:val="00614FDF"/>
    <w:rsid w:val="0063543D"/>
    <w:rsid w:val="00635E64"/>
    <w:rsid w:val="00647114"/>
    <w:rsid w:val="00655C65"/>
    <w:rsid w:val="006912E9"/>
    <w:rsid w:val="006A323F"/>
    <w:rsid w:val="006B30D0"/>
    <w:rsid w:val="006C3D95"/>
    <w:rsid w:val="006D29FC"/>
    <w:rsid w:val="006E5C86"/>
    <w:rsid w:val="006F0BA5"/>
    <w:rsid w:val="00701116"/>
    <w:rsid w:val="0071174C"/>
    <w:rsid w:val="00713297"/>
    <w:rsid w:val="00713C44"/>
    <w:rsid w:val="007266A3"/>
    <w:rsid w:val="00734A5B"/>
    <w:rsid w:val="0074026F"/>
    <w:rsid w:val="007429F6"/>
    <w:rsid w:val="00744E76"/>
    <w:rsid w:val="007511E3"/>
    <w:rsid w:val="00765244"/>
    <w:rsid w:val="00765EA3"/>
    <w:rsid w:val="00772FB2"/>
    <w:rsid w:val="00774DA4"/>
    <w:rsid w:val="00781F0F"/>
    <w:rsid w:val="007B600E"/>
    <w:rsid w:val="007E4F3D"/>
    <w:rsid w:val="007F0F4A"/>
    <w:rsid w:val="008028A4"/>
    <w:rsid w:val="00830747"/>
    <w:rsid w:val="0086717D"/>
    <w:rsid w:val="0087462C"/>
    <w:rsid w:val="008768CA"/>
    <w:rsid w:val="00883457"/>
    <w:rsid w:val="008A663D"/>
    <w:rsid w:val="008B39B2"/>
    <w:rsid w:val="008C384C"/>
    <w:rsid w:val="008E2D68"/>
    <w:rsid w:val="008E6756"/>
    <w:rsid w:val="0090271F"/>
    <w:rsid w:val="00902E23"/>
    <w:rsid w:val="009114D7"/>
    <w:rsid w:val="0091348E"/>
    <w:rsid w:val="00917CCB"/>
    <w:rsid w:val="00933FB0"/>
    <w:rsid w:val="00942EC2"/>
    <w:rsid w:val="00942F40"/>
    <w:rsid w:val="009F37B7"/>
    <w:rsid w:val="00A10F02"/>
    <w:rsid w:val="00A164B4"/>
    <w:rsid w:val="00A26956"/>
    <w:rsid w:val="00A27486"/>
    <w:rsid w:val="00A53724"/>
    <w:rsid w:val="00A56066"/>
    <w:rsid w:val="00A57660"/>
    <w:rsid w:val="00A73129"/>
    <w:rsid w:val="00A75C66"/>
    <w:rsid w:val="00A82346"/>
    <w:rsid w:val="00A84DE4"/>
    <w:rsid w:val="00A92BA1"/>
    <w:rsid w:val="00A95A32"/>
    <w:rsid w:val="00AB4A5D"/>
    <w:rsid w:val="00AB5424"/>
    <w:rsid w:val="00AC682C"/>
    <w:rsid w:val="00AC6BC6"/>
    <w:rsid w:val="00AE65E2"/>
    <w:rsid w:val="00AF1460"/>
    <w:rsid w:val="00B15449"/>
    <w:rsid w:val="00B458D9"/>
    <w:rsid w:val="00B64AB3"/>
    <w:rsid w:val="00B9009E"/>
    <w:rsid w:val="00B93086"/>
    <w:rsid w:val="00B96185"/>
    <w:rsid w:val="00BA19ED"/>
    <w:rsid w:val="00BA48AF"/>
    <w:rsid w:val="00BA4B8D"/>
    <w:rsid w:val="00BC0F7D"/>
    <w:rsid w:val="00BD7D31"/>
    <w:rsid w:val="00BE18EA"/>
    <w:rsid w:val="00BE3255"/>
    <w:rsid w:val="00BE38D2"/>
    <w:rsid w:val="00BF128E"/>
    <w:rsid w:val="00BF6269"/>
    <w:rsid w:val="00C074DD"/>
    <w:rsid w:val="00C1496A"/>
    <w:rsid w:val="00C33079"/>
    <w:rsid w:val="00C45231"/>
    <w:rsid w:val="00C551FF"/>
    <w:rsid w:val="00C608B8"/>
    <w:rsid w:val="00C72833"/>
    <w:rsid w:val="00C80F1D"/>
    <w:rsid w:val="00C83825"/>
    <w:rsid w:val="00C91962"/>
    <w:rsid w:val="00C93F40"/>
    <w:rsid w:val="00CA3D0C"/>
    <w:rsid w:val="00D57972"/>
    <w:rsid w:val="00D675A9"/>
    <w:rsid w:val="00D738D6"/>
    <w:rsid w:val="00D755EB"/>
    <w:rsid w:val="00D76048"/>
    <w:rsid w:val="00D82E6F"/>
    <w:rsid w:val="00D87E00"/>
    <w:rsid w:val="00D9134D"/>
    <w:rsid w:val="00DA5174"/>
    <w:rsid w:val="00DA7A03"/>
    <w:rsid w:val="00DB1818"/>
    <w:rsid w:val="00DC309B"/>
    <w:rsid w:val="00DC4DA2"/>
    <w:rsid w:val="00DD4C17"/>
    <w:rsid w:val="00DD74A5"/>
    <w:rsid w:val="00DF2B1F"/>
    <w:rsid w:val="00DF2FBA"/>
    <w:rsid w:val="00DF62CD"/>
    <w:rsid w:val="00E01179"/>
    <w:rsid w:val="00E16363"/>
    <w:rsid w:val="00E16509"/>
    <w:rsid w:val="00E44582"/>
    <w:rsid w:val="00E76BF7"/>
    <w:rsid w:val="00E77645"/>
    <w:rsid w:val="00EA15B0"/>
    <w:rsid w:val="00EA5EA7"/>
    <w:rsid w:val="00EC4A25"/>
    <w:rsid w:val="00EF608C"/>
    <w:rsid w:val="00F025A2"/>
    <w:rsid w:val="00F04712"/>
    <w:rsid w:val="00F11BB5"/>
    <w:rsid w:val="00F13360"/>
    <w:rsid w:val="00F22EC7"/>
    <w:rsid w:val="00F325C8"/>
    <w:rsid w:val="00F653B8"/>
    <w:rsid w:val="00F9008D"/>
    <w:rsid w:val="00F943AC"/>
    <w:rsid w:val="00FA1266"/>
    <w:rsid w:val="00FC1192"/>
    <w:rsid w:val="00FF2C9A"/>
    <w:rsid w:val="00FF5453"/>
    <w:rsid w:val="02856981"/>
    <w:rsid w:val="049A56FB"/>
    <w:rsid w:val="09172A4F"/>
    <w:rsid w:val="0C1D1DF3"/>
    <w:rsid w:val="0E9F1317"/>
    <w:rsid w:val="16175B02"/>
    <w:rsid w:val="1A035298"/>
    <w:rsid w:val="1A222A14"/>
    <w:rsid w:val="1D0C7646"/>
    <w:rsid w:val="21E47EF1"/>
    <w:rsid w:val="21FC43D8"/>
    <w:rsid w:val="23E228ED"/>
    <w:rsid w:val="291C4D53"/>
    <w:rsid w:val="2D08036F"/>
    <w:rsid w:val="2DC55C97"/>
    <w:rsid w:val="30D04BED"/>
    <w:rsid w:val="32084831"/>
    <w:rsid w:val="374E3433"/>
    <w:rsid w:val="388C7D77"/>
    <w:rsid w:val="3C636F83"/>
    <w:rsid w:val="40851070"/>
    <w:rsid w:val="40B16A78"/>
    <w:rsid w:val="43BB274B"/>
    <w:rsid w:val="4937375E"/>
    <w:rsid w:val="4BF93912"/>
    <w:rsid w:val="4D9B54A8"/>
    <w:rsid w:val="52CA40B8"/>
    <w:rsid w:val="53FA07DC"/>
    <w:rsid w:val="58481BC2"/>
    <w:rsid w:val="59B05F17"/>
    <w:rsid w:val="5B062610"/>
    <w:rsid w:val="5CE27B13"/>
    <w:rsid w:val="5ED245EB"/>
    <w:rsid w:val="5EEC164B"/>
    <w:rsid w:val="62130BAF"/>
    <w:rsid w:val="648B6C42"/>
    <w:rsid w:val="64F40E1C"/>
    <w:rsid w:val="661038A9"/>
    <w:rsid w:val="687F34AB"/>
    <w:rsid w:val="694B0DCD"/>
    <w:rsid w:val="6C5A3183"/>
    <w:rsid w:val="6FA726D0"/>
    <w:rsid w:val="71551D68"/>
    <w:rsid w:val="749F1CBD"/>
    <w:rsid w:val="74D664A6"/>
    <w:rsid w:val="776251C7"/>
    <w:rsid w:val="78A13BCA"/>
    <w:rsid w:val="790143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6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69"/>
    <w:qFormat/>
    <w:uiPriority w:val="0"/>
    <w:pPr>
      <w:pBdr>
        <w:top w:val="none" w:color="auto" w:sz="0" w:space="0"/>
      </w:pBdr>
      <w:spacing w:before="180"/>
      <w:outlineLvl w:val="1"/>
    </w:pPr>
    <w:rPr>
      <w:sz w:val="32"/>
    </w:rPr>
  </w:style>
  <w:style w:type="paragraph" w:styleId="5">
    <w:name w:val="heading 3"/>
    <w:basedOn w:val="4"/>
    <w:next w:val="1"/>
    <w:link w:val="170"/>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ind w:left="200" w:hanging="200"/>
    </w:pPr>
  </w:style>
  <w:style w:type="paragraph" w:styleId="23">
    <w:name w:val="Note Heading"/>
    <w:basedOn w:val="1"/>
    <w:next w:val="1"/>
    <w:link w:val="157"/>
    <w:qFormat/>
    <w:uiPriority w:val="0"/>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ind w:left="1600" w:hanging="200"/>
    </w:pPr>
  </w:style>
  <w:style w:type="paragraph" w:styleId="26">
    <w:name w:val="E-mail Signature"/>
    <w:basedOn w:val="1"/>
    <w:link w:val="146"/>
    <w:qFormat/>
    <w:uiPriority w:val="0"/>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rPr>
      <w:b/>
      <w:bCs/>
    </w:rPr>
  </w:style>
  <w:style w:type="paragraph" w:styleId="30">
    <w:name w:val="index 5"/>
    <w:basedOn w:val="1"/>
    <w:next w:val="1"/>
    <w:qFormat/>
    <w:uiPriority w:val="0"/>
    <w:pPr>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3">
    <w:name w:val="Document Map"/>
    <w:basedOn w:val="1"/>
    <w:link w:val="145"/>
    <w:qFormat/>
    <w:uiPriority w:val="0"/>
    <w:rPr>
      <w:rFonts w:ascii="Segoe UI" w:hAnsi="Segoe UI" w:cs="Segoe UI"/>
      <w:sz w:val="16"/>
      <w:szCs w:val="16"/>
    </w:rPr>
  </w:style>
  <w:style w:type="paragraph" w:styleId="34">
    <w:name w:val="toa heading"/>
    <w:basedOn w:val="1"/>
    <w:next w:val="1"/>
    <w:qFormat/>
    <w:uiPriority w:val="0"/>
    <w:pPr>
      <w:spacing w:before="120"/>
    </w:pPr>
    <w:rPr>
      <w:rFonts w:ascii="Calibri Light" w:hAnsi="Calibri Light"/>
      <w:b/>
      <w:bCs/>
      <w:sz w:val="24"/>
      <w:szCs w:val="24"/>
    </w:rPr>
  </w:style>
  <w:style w:type="paragraph" w:styleId="35">
    <w:name w:val="annotation text"/>
    <w:basedOn w:val="1"/>
    <w:link w:val="142"/>
    <w:qFormat/>
    <w:uiPriority w:val="0"/>
  </w:style>
  <w:style w:type="paragraph" w:styleId="36">
    <w:name w:val="index 6"/>
    <w:basedOn w:val="1"/>
    <w:next w:val="1"/>
    <w:qFormat/>
    <w:uiPriority w:val="0"/>
    <w:pPr>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spacing w:after="120"/>
      <w:ind w:left="1440" w:right="1440"/>
    </w:pPr>
  </w:style>
  <w:style w:type="paragraph" w:styleId="47">
    <w:name w:val="List Bullet 2"/>
    <w:basedOn w:val="1"/>
    <w:qFormat/>
    <w:uiPriority w:val="0"/>
    <w:pPr>
      <w:numPr>
        <w:ilvl w:val="0"/>
        <w:numId w:val="7"/>
      </w:numPr>
      <w:contextualSpacing/>
    </w:pPr>
  </w:style>
  <w:style w:type="paragraph" w:styleId="48">
    <w:name w:val="HTML Address"/>
    <w:basedOn w:val="1"/>
    <w:link w:val="149"/>
    <w:qFormat/>
    <w:uiPriority w:val="0"/>
    <w:rPr>
      <w:i/>
      <w:iCs/>
    </w:rPr>
  </w:style>
  <w:style w:type="paragraph" w:styleId="49">
    <w:name w:val="index 4"/>
    <w:basedOn w:val="1"/>
    <w:next w:val="1"/>
    <w:qFormat/>
    <w:uiPriority w:val="0"/>
    <w:pPr>
      <w:ind w:left="800" w:hanging="200"/>
    </w:pPr>
  </w:style>
  <w:style w:type="paragraph" w:styleId="50">
    <w:name w:val="Plain Text"/>
    <w:basedOn w:val="1"/>
    <w:link w:val="158"/>
    <w:qFormat/>
    <w:uiPriority w:val="0"/>
    <w:rPr>
      <w:rFonts w:ascii="Courier New" w:hAnsi="Courier New" w:cs="Courier New"/>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ind w:left="600" w:hanging="200"/>
    </w:pPr>
  </w:style>
  <w:style w:type="paragraph" w:styleId="55">
    <w:name w:val="Date"/>
    <w:basedOn w:val="1"/>
    <w:next w:val="1"/>
    <w:link w:val="144"/>
    <w:qFormat/>
    <w:uiPriority w:val="0"/>
  </w:style>
  <w:style w:type="paragraph" w:styleId="56">
    <w:name w:val="Body Text Indent 2"/>
    <w:basedOn w:val="1"/>
    <w:link w:val="139"/>
    <w:qFormat/>
    <w:uiPriority w:val="0"/>
    <w:pPr>
      <w:spacing w:after="120" w:line="480" w:lineRule="auto"/>
      <w:ind w:left="283"/>
    </w:pPr>
  </w:style>
  <w:style w:type="paragraph" w:styleId="57">
    <w:name w:val="endnote text"/>
    <w:basedOn w:val="1"/>
    <w:link w:val="147"/>
    <w:qFormat/>
    <w:uiPriority w:val="0"/>
  </w:style>
  <w:style w:type="paragraph" w:styleId="58">
    <w:name w:val="List Continue 5"/>
    <w:basedOn w:val="1"/>
    <w:qFormat/>
    <w:uiPriority w:val="0"/>
    <w:pPr>
      <w:spacing w:after="120"/>
      <w:ind w:left="1415"/>
      <w:contextualSpacing/>
    </w:pPr>
  </w:style>
  <w:style w:type="paragraph" w:styleId="59">
    <w:name w:val="Balloon Text"/>
    <w:basedOn w:val="1"/>
    <w:link w:val="95"/>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2">
    <w:name w:val="envelope return"/>
    <w:basedOn w:val="1"/>
    <w:qFormat/>
    <w:uiPriority w:val="0"/>
    <w:rPr>
      <w:rFonts w:ascii="Calibri Light" w:hAnsi="Calibri Light"/>
    </w:rPr>
  </w:style>
  <w:style w:type="paragraph" w:styleId="63">
    <w:name w:val="Signature"/>
    <w:basedOn w:val="1"/>
    <w:link w:val="162"/>
    <w:qFormat/>
    <w:uiPriority w:val="0"/>
    <w:pPr>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Calibri Light" w:hAnsi="Calibri Light"/>
      <w:b/>
      <w:bCs/>
    </w:rPr>
  </w:style>
  <w:style w:type="paragraph" w:styleId="66">
    <w:name w:val="index 1"/>
    <w:basedOn w:val="1"/>
    <w:next w:val="1"/>
    <w:qFormat/>
    <w:uiPriority w:val="0"/>
    <w:pPr>
      <w:ind w:left="200" w:hanging="200"/>
    </w:pPr>
  </w:style>
  <w:style w:type="paragraph" w:styleId="67">
    <w:name w:val="Subtitle"/>
    <w:basedOn w:val="1"/>
    <w:next w:val="1"/>
    <w:link w:val="163"/>
    <w:qFormat/>
    <w:uiPriority w:val="0"/>
    <w:pPr>
      <w:spacing w:after="60"/>
      <w:jc w:val="center"/>
      <w:outlineLvl w:val="1"/>
    </w:pPr>
    <w:rPr>
      <w:rFonts w:ascii="Calibri Light" w:hAnsi="Calibri Light"/>
      <w:sz w:val="24"/>
      <w:szCs w:val="24"/>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8"/>
    <w:qFormat/>
    <w:uiPriority w:val="0"/>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0"/>
  </w:style>
  <w:style w:type="paragraph" w:styleId="76">
    <w:name w:val="toc 9"/>
    <w:basedOn w:val="53"/>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50"/>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ind w:left="400" w:hanging="200"/>
    </w:pPr>
  </w:style>
  <w:style w:type="paragraph" w:styleId="85">
    <w:name w:val="Title"/>
    <w:basedOn w:val="1"/>
    <w:next w:val="1"/>
    <w:link w:val="164"/>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ind w:firstLine="210"/>
    </w:pPr>
  </w:style>
  <w:style w:type="paragraph" w:styleId="88">
    <w:name w:val="Body Text First Indent 2"/>
    <w:basedOn w:val="42"/>
    <w:link w:val="138"/>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0"/>
    <w:rPr>
      <w:sz w:val="16"/>
      <w:szCs w:val="16"/>
    </w:rPr>
  </w:style>
  <w:style w:type="character" w:customStyle="1" w:styleId="95">
    <w:name w:val="批注框文本 Char"/>
    <w:link w:val="59"/>
    <w:qFormat/>
    <w:uiPriority w:val="0"/>
    <w:rPr>
      <w:rFonts w:ascii="Segoe UI" w:hAnsi="Segoe UI" w:cs="Segoe UI"/>
      <w:sz w:val="18"/>
      <w:szCs w:val="18"/>
      <w:lang w:eastAsia="en-US"/>
    </w:rPr>
  </w:style>
  <w:style w:type="paragraph" w:customStyle="1" w:styleId="96">
    <w:name w:val="EQ"/>
    <w:basedOn w:val="1"/>
    <w:next w:val="1"/>
    <w:qFormat/>
    <w:uiPriority w:val="0"/>
    <w:pPr>
      <w:keepLines/>
      <w:tabs>
        <w:tab w:val="center" w:pos="4536"/>
        <w:tab w:val="right" w:pos="9072"/>
      </w:tabs>
    </w:pPr>
  </w:style>
  <w:style w:type="character" w:customStyle="1" w:styleId="97">
    <w:name w:val="ZGSM"/>
    <w:qFormat/>
    <w:uiPriority w:val="0"/>
  </w:style>
  <w:style w:type="paragraph" w:customStyle="1" w:styleId="98">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9">
    <w:name w:val="TT"/>
    <w:basedOn w:val="3"/>
    <w:next w:val="1"/>
    <w:qFormat/>
    <w:uiPriority w:val="0"/>
    <w:pPr>
      <w:outlineLvl w:val="9"/>
    </w:pPr>
  </w:style>
  <w:style w:type="paragraph" w:customStyle="1" w:styleId="100">
    <w:name w:val="NF"/>
    <w:basedOn w:val="101"/>
    <w:qFormat/>
    <w:uiPriority w:val="0"/>
    <w:pPr>
      <w:keepNext/>
      <w:spacing w:after="0"/>
    </w:pPr>
    <w:rPr>
      <w:rFonts w:ascii="Arial" w:hAnsi="Arial"/>
      <w:sz w:val="18"/>
    </w:rPr>
  </w:style>
  <w:style w:type="paragraph" w:customStyle="1" w:styleId="101">
    <w:name w:val="NO"/>
    <w:basedOn w:val="1"/>
    <w:qFormat/>
    <w:uiPriority w:val="0"/>
    <w:pPr>
      <w:keepLines/>
      <w:ind w:left="1135" w:hanging="851"/>
    </w:pPr>
  </w:style>
  <w:style w:type="paragraph" w:customStyle="1" w:styleId="10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3">
    <w:name w:val="TAR"/>
    <w:basedOn w:val="104"/>
    <w:qFormat/>
    <w:uiPriority w:val="0"/>
    <w:pPr>
      <w:jc w:val="right"/>
    </w:pPr>
  </w:style>
  <w:style w:type="paragraph" w:customStyle="1" w:styleId="104">
    <w:name w:val="TAL"/>
    <w:basedOn w:val="1"/>
    <w:qFormat/>
    <w:uiPriority w:val="0"/>
    <w:pPr>
      <w:keepNext/>
      <w:keepLines/>
      <w:spacing w:after="0"/>
    </w:pPr>
    <w:rPr>
      <w:rFonts w:ascii="Arial" w:hAnsi="Arial"/>
      <w:sz w:val="18"/>
    </w:rPr>
  </w:style>
  <w:style w:type="paragraph" w:customStyle="1" w:styleId="105">
    <w:name w:val="TAH"/>
    <w:basedOn w:val="106"/>
    <w:qFormat/>
    <w:uiPriority w:val="0"/>
    <w:rPr>
      <w:b/>
    </w:rPr>
  </w:style>
  <w:style w:type="paragraph" w:customStyle="1" w:styleId="106">
    <w:name w:val="TAC"/>
    <w:basedOn w:val="104"/>
    <w:qFormat/>
    <w:uiPriority w:val="0"/>
    <w:pPr>
      <w:jc w:val="center"/>
    </w:pPr>
  </w:style>
  <w:style w:type="paragraph" w:customStyle="1" w:styleId="107">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8">
    <w:name w:val="EX"/>
    <w:basedOn w:val="1"/>
    <w:qFormat/>
    <w:uiPriority w:val="0"/>
    <w:pPr>
      <w:keepLines/>
      <w:ind w:left="1702" w:hanging="1418"/>
    </w:pPr>
  </w:style>
  <w:style w:type="paragraph" w:customStyle="1" w:styleId="109">
    <w:name w:val="FP"/>
    <w:basedOn w:val="1"/>
    <w:qFormat/>
    <w:uiPriority w:val="0"/>
    <w:pPr>
      <w:spacing w:after="0"/>
    </w:pPr>
  </w:style>
  <w:style w:type="paragraph" w:customStyle="1" w:styleId="110">
    <w:name w:val="NW"/>
    <w:basedOn w:val="101"/>
    <w:qFormat/>
    <w:uiPriority w:val="0"/>
    <w:pPr>
      <w:spacing w:after="0"/>
    </w:pPr>
  </w:style>
  <w:style w:type="paragraph" w:customStyle="1" w:styleId="111">
    <w:name w:val="EW"/>
    <w:basedOn w:val="108"/>
    <w:qFormat/>
    <w:uiPriority w:val="0"/>
    <w:pPr>
      <w:spacing w:after="0"/>
    </w:pPr>
  </w:style>
  <w:style w:type="paragraph" w:customStyle="1" w:styleId="112">
    <w:name w:val="B1"/>
    <w:basedOn w:val="69"/>
    <w:qFormat/>
    <w:uiPriority w:val="0"/>
    <w:pPr>
      <w:ind w:left="568" w:hanging="284"/>
    </w:pPr>
  </w:style>
  <w:style w:type="paragraph" w:customStyle="1" w:styleId="113">
    <w:name w:val="Editor's Note"/>
    <w:basedOn w:val="101"/>
    <w:link w:val="167"/>
    <w:qFormat/>
    <w:uiPriority w:val="0"/>
    <w:rPr>
      <w:color w:val="FF0000"/>
    </w:rPr>
  </w:style>
  <w:style w:type="paragraph" w:customStyle="1" w:styleId="114">
    <w:name w:val="TH"/>
    <w:basedOn w:val="1"/>
    <w:qFormat/>
    <w:uiPriority w:val="0"/>
    <w:pPr>
      <w:keepNext/>
      <w:keepLines/>
      <w:spacing w:before="60"/>
      <w:jc w:val="center"/>
    </w:pPr>
    <w:rPr>
      <w:rFonts w:ascii="Arial" w:hAnsi="Arial"/>
      <w:b/>
    </w:r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TAN"/>
    <w:basedOn w:val="104"/>
    <w:qFormat/>
    <w:uiPriority w:val="0"/>
    <w:pPr>
      <w:ind w:left="851" w:hanging="851"/>
    </w:pPr>
  </w:style>
  <w:style w:type="paragraph" w:customStyle="1" w:styleId="12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21">
    <w:name w:val="TF"/>
    <w:basedOn w:val="114"/>
    <w:qFormat/>
    <w:uiPriority w:val="0"/>
    <w:pPr>
      <w:keepNext w:val="0"/>
      <w:spacing w:before="0" w:after="240"/>
    </w:pPr>
  </w:style>
  <w:style w:type="paragraph" w:customStyle="1" w:styleId="122">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3">
    <w:name w:val="B2"/>
    <w:basedOn w:val="1"/>
    <w:qFormat/>
    <w:uiPriority w:val="0"/>
    <w:pPr>
      <w:ind w:left="851" w:hanging="284"/>
    </w:pPr>
  </w:style>
  <w:style w:type="paragraph" w:customStyle="1" w:styleId="124">
    <w:name w:val="B3"/>
    <w:basedOn w:val="1"/>
    <w:qFormat/>
    <w:uiPriority w:val="0"/>
    <w:pPr>
      <w:ind w:left="1135" w:hanging="284"/>
    </w:pPr>
  </w:style>
  <w:style w:type="paragraph" w:customStyle="1" w:styleId="125">
    <w:name w:val="B4"/>
    <w:basedOn w:val="1"/>
    <w:qFormat/>
    <w:uiPriority w:val="0"/>
    <w:pPr>
      <w:ind w:left="1418" w:hanging="284"/>
    </w:pPr>
  </w:style>
  <w:style w:type="paragraph" w:customStyle="1" w:styleId="126">
    <w:name w:val="B5"/>
    <w:basedOn w:val="1"/>
    <w:qFormat/>
    <w:uiPriority w:val="0"/>
    <w:pPr>
      <w:ind w:left="1702" w:hanging="284"/>
    </w:pPr>
  </w:style>
  <w:style w:type="paragraph" w:customStyle="1" w:styleId="127">
    <w:name w:val="ZTD"/>
    <w:basedOn w:val="116"/>
    <w:qFormat/>
    <w:uiPriority w:val="0"/>
    <w:pPr>
      <w:framePr w:hRule="auto" w:y="852"/>
    </w:pPr>
    <w:rPr>
      <w:i w:val="0"/>
      <w:sz w:val="40"/>
    </w:rPr>
  </w:style>
  <w:style w:type="paragraph" w:customStyle="1" w:styleId="128">
    <w:name w:val="ZV"/>
    <w:basedOn w:val="118"/>
    <w:qFormat/>
    <w:uiPriority w:val="0"/>
    <w:pPr>
      <w:framePr w:y="16161"/>
    </w:pPr>
  </w:style>
  <w:style w:type="paragraph" w:customStyle="1" w:styleId="129">
    <w:name w:val="TAJ"/>
    <w:basedOn w:val="114"/>
    <w:qFormat/>
    <w:uiPriority w:val="0"/>
  </w:style>
  <w:style w:type="paragraph" w:customStyle="1" w:styleId="130">
    <w:name w:val="Guidance"/>
    <w:basedOn w:val="1"/>
    <w:qFormat/>
    <w:uiPriority w:val="0"/>
    <w:rPr>
      <w:i/>
      <w:color w:val="0000FF"/>
    </w:rPr>
  </w:style>
  <w:style w:type="character" w:customStyle="1" w:styleId="131">
    <w:name w:val="未处理的提及1"/>
    <w:semiHidden/>
    <w:unhideWhenUsed/>
    <w:qFormat/>
    <w:uiPriority w:val="99"/>
    <w:rPr>
      <w:color w:val="605E5C"/>
      <w:shd w:val="clear" w:color="auto" w:fill="E1DFDD"/>
    </w:rPr>
  </w:style>
  <w:style w:type="paragraph" w:customStyle="1" w:styleId="132">
    <w:name w:val="书目1"/>
    <w:basedOn w:val="1"/>
    <w:next w:val="1"/>
    <w:semiHidden/>
    <w:unhideWhenUsed/>
    <w:qFormat/>
    <w:uiPriority w:val="37"/>
  </w:style>
  <w:style w:type="character" w:customStyle="1" w:styleId="133">
    <w:name w:val="正文文本 Char"/>
    <w:link w:val="41"/>
    <w:qFormat/>
    <w:uiPriority w:val="0"/>
    <w:rPr>
      <w:lang w:eastAsia="en-US"/>
    </w:rPr>
  </w:style>
  <w:style w:type="character" w:customStyle="1" w:styleId="134">
    <w:name w:val="正文文本 2 Char"/>
    <w:link w:val="77"/>
    <w:qFormat/>
    <w:uiPriority w:val="0"/>
    <w:rPr>
      <w:lang w:eastAsia="en-US"/>
    </w:rPr>
  </w:style>
  <w:style w:type="character" w:customStyle="1" w:styleId="135">
    <w:name w:val="正文文本 3 Char"/>
    <w:link w:val="38"/>
    <w:qFormat/>
    <w:uiPriority w:val="0"/>
    <w:rPr>
      <w:sz w:val="16"/>
      <w:szCs w:val="16"/>
      <w:lang w:eastAsia="en-US"/>
    </w:rPr>
  </w:style>
  <w:style w:type="character" w:customStyle="1" w:styleId="136">
    <w:name w:val="正文首行缩进 Char"/>
    <w:basedOn w:val="133"/>
    <w:link w:val="87"/>
    <w:qFormat/>
    <w:uiPriority w:val="0"/>
    <w:rPr>
      <w:lang w:eastAsia="en-US"/>
    </w:rPr>
  </w:style>
  <w:style w:type="character" w:customStyle="1" w:styleId="137">
    <w:name w:val="正文文本缩进 Char"/>
    <w:link w:val="42"/>
    <w:qFormat/>
    <w:uiPriority w:val="0"/>
    <w:rPr>
      <w:lang w:eastAsia="en-US"/>
    </w:rPr>
  </w:style>
  <w:style w:type="character" w:customStyle="1" w:styleId="138">
    <w:name w:val="正文首行缩进 2 Char"/>
    <w:basedOn w:val="137"/>
    <w:link w:val="88"/>
    <w:qFormat/>
    <w:uiPriority w:val="0"/>
    <w:rPr>
      <w:lang w:eastAsia="en-US"/>
    </w:rPr>
  </w:style>
  <w:style w:type="character" w:customStyle="1" w:styleId="139">
    <w:name w:val="正文文本缩进 2 Char"/>
    <w:link w:val="56"/>
    <w:qFormat/>
    <w:uiPriority w:val="0"/>
    <w:rPr>
      <w:lang w:eastAsia="en-US"/>
    </w:rPr>
  </w:style>
  <w:style w:type="character" w:customStyle="1" w:styleId="140">
    <w:name w:val="正文文本缩进 3 Char"/>
    <w:link w:val="72"/>
    <w:qFormat/>
    <w:uiPriority w:val="0"/>
    <w:rPr>
      <w:sz w:val="16"/>
      <w:szCs w:val="16"/>
      <w:lang w:eastAsia="en-US"/>
    </w:rPr>
  </w:style>
  <w:style w:type="character" w:customStyle="1" w:styleId="141">
    <w:name w:val="结束语 Char"/>
    <w:link w:val="39"/>
    <w:qFormat/>
    <w:uiPriority w:val="0"/>
    <w:rPr>
      <w:lang w:eastAsia="en-US"/>
    </w:rPr>
  </w:style>
  <w:style w:type="character" w:customStyle="1" w:styleId="142">
    <w:name w:val="批注文字 Char"/>
    <w:link w:val="35"/>
    <w:qFormat/>
    <w:uiPriority w:val="0"/>
    <w:rPr>
      <w:lang w:eastAsia="en-US"/>
    </w:rPr>
  </w:style>
  <w:style w:type="character" w:customStyle="1" w:styleId="143">
    <w:name w:val="批注主题 Char"/>
    <w:link w:val="86"/>
    <w:qFormat/>
    <w:uiPriority w:val="0"/>
    <w:rPr>
      <w:b/>
      <w:bCs/>
      <w:lang w:eastAsia="en-US"/>
    </w:rPr>
  </w:style>
  <w:style w:type="character" w:customStyle="1" w:styleId="144">
    <w:name w:val="日期 Char"/>
    <w:link w:val="55"/>
    <w:qFormat/>
    <w:uiPriority w:val="0"/>
    <w:rPr>
      <w:lang w:eastAsia="en-US"/>
    </w:rPr>
  </w:style>
  <w:style w:type="character" w:customStyle="1" w:styleId="145">
    <w:name w:val="文档结构图 Char"/>
    <w:link w:val="33"/>
    <w:qFormat/>
    <w:uiPriority w:val="0"/>
    <w:rPr>
      <w:rFonts w:ascii="Segoe UI" w:hAnsi="Segoe UI" w:cs="Segoe UI"/>
      <w:sz w:val="16"/>
      <w:szCs w:val="16"/>
      <w:lang w:eastAsia="en-US"/>
    </w:rPr>
  </w:style>
  <w:style w:type="character" w:customStyle="1" w:styleId="146">
    <w:name w:val="电子邮件签名 Char"/>
    <w:link w:val="26"/>
    <w:qFormat/>
    <w:uiPriority w:val="0"/>
    <w:rPr>
      <w:lang w:eastAsia="en-US"/>
    </w:rPr>
  </w:style>
  <w:style w:type="character" w:customStyle="1" w:styleId="147">
    <w:name w:val="尾注文本 Char"/>
    <w:link w:val="57"/>
    <w:qFormat/>
    <w:uiPriority w:val="0"/>
    <w:rPr>
      <w:lang w:eastAsia="en-US"/>
    </w:rPr>
  </w:style>
  <w:style w:type="character" w:customStyle="1" w:styleId="148">
    <w:name w:val="脚注文本 Char"/>
    <w:link w:val="70"/>
    <w:qFormat/>
    <w:uiPriority w:val="0"/>
    <w:rPr>
      <w:lang w:eastAsia="en-US"/>
    </w:rPr>
  </w:style>
  <w:style w:type="character" w:customStyle="1" w:styleId="149">
    <w:name w:val="HTML 地址 Char"/>
    <w:link w:val="48"/>
    <w:qFormat/>
    <w:uiPriority w:val="0"/>
    <w:rPr>
      <w:i/>
      <w:iCs/>
      <w:lang w:eastAsia="en-US"/>
    </w:rPr>
  </w:style>
  <w:style w:type="character" w:customStyle="1" w:styleId="150">
    <w:name w:val="HTML 预设格式 Char"/>
    <w:link w:val="81"/>
    <w:qFormat/>
    <w:uiPriority w:val="0"/>
    <w:rPr>
      <w:rFonts w:ascii="Courier New" w:hAnsi="Courier New" w:cs="Courier New"/>
      <w:lang w:eastAsia="en-US"/>
    </w:rPr>
  </w:style>
  <w:style w:type="paragraph" w:styleId="151">
    <w:name w:val="Intense Quote"/>
    <w:basedOn w:val="1"/>
    <w:next w:val="1"/>
    <w:link w:val="152"/>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2">
    <w:name w:val="明显引用 Char"/>
    <w:link w:val="151"/>
    <w:qFormat/>
    <w:uiPriority w:val="30"/>
    <w:rPr>
      <w:i/>
      <w:iCs/>
      <w:color w:val="4472C4"/>
      <w:lang w:eastAsia="en-US"/>
    </w:rPr>
  </w:style>
  <w:style w:type="paragraph" w:styleId="153">
    <w:name w:val="List Paragraph"/>
    <w:basedOn w:val="1"/>
    <w:qFormat/>
    <w:uiPriority w:val="34"/>
    <w:pPr>
      <w:ind w:left="720"/>
    </w:pPr>
  </w:style>
  <w:style w:type="character" w:customStyle="1" w:styleId="154">
    <w:name w:val="宏文本 Char"/>
    <w:link w:val="2"/>
    <w:qFormat/>
    <w:uiPriority w:val="0"/>
    <w:rPr>
      <w:rFonts w:ascii="Courier New" w:hAnsi="Courier New" w:cs="Courier New"/>
      <w:lang w:eastAsia="en-US"/>
    </w:rPr>
  </w:style>
  <w:style w:type="character" w:customStyle="1" w:styleId="155">
    <w:name w:val="信息标题 Char"/>
    <w:link w:val="80"/>
    <w:qFormat/>
    <w:uiPriority w:val="0"/>
    <w:rPr>
      <w:rFonts w:ascii="Calibri Light" w:hAnsi="Calibri Light"/>
      <w:sz w:val="24"/>
      <w:szCs w:val="24"/>
      <w:shd w:val="pct20" w:color="auto" w:fill="auto"/>
      <w:lang w:eastAsia="en-US"/>
    </w:rPr>
  </w:style>
  <w:style w:type="paragraph" w:styleId="156">
    <w:name w:val="No Spacing"/>
    <w:qFormat/>
    <w:uiPriority w:val="1"/>
    <w:rPr>
      <w:rFonts w:ascii="Times New Roman" w:hAnsi="Times New Roman" w:cs="Times New Roman" w:eastAsiaTheme="minorEastAsia"/>
      <w:lang w:val="en-GB" w:eastAsia="en-US" w:bidi="ar-SA"/>
    </w:rPr>
  </w:style>
  <w:style w:type="character" w:customStyle="1" w:styleId="157">
    <w:name w:val="注释标题 Char"/>
    <w:link w:val="23"/>
    <w:qFormat/>
    <w:uiPriority w:val="0"/>
    <w:rPr>
      <w:lang w:eastAsia="en-US"/>
    </w:rPr>
  </w:style>
  <w:style w:type="character" w:customStyle="1" w:styleId="158">
    <w:name w:val="纯文本 Char"/>
    <w:link w:val="50"/>
    <w:qFormat/>
    <w:uiPriority w:val="0"/>
    <w:rPr>
      <w:rFonts w:ascii="Courier New" w:hAnsi="Courier New" w:cs="Courier New"/>
      <w:lang w:eastAsia="en-US"/>
    </w:rPr>
  </w:style>
  <w:style w:type="paragraph" w:styleId="159">
    <w:name w:val="Quote"/>
    <w:basedOn w:val="1"/>
    <w:next w:val="1"/>
    <w:link w:val="160"/>
    <w:qFormat/>
    <w:uiPriority w:val="29"/>
    <w:pPr>
      <w:spacing w:before="200" w:after="160"/>
      <w:ind w:left="864" w:right="864"/>
      <w:jc w:val="center"/>
    </w:pPr>
    <w:rPr>
      <w:i/>
      <w:iCs/>
      <w:color w:val="404040"/>
    </w:rPr>
  </w:style>
  <w:style w:type="character" w:customStyle="1" w:styleId="160">
    <w:name w:val="引用 Char"/>
    <w:link w:val="159"/>
    <w:qFormat/>
    <w:uiPriority w:val="29"/>
    <w:rPr>
      <w:i/>
      <w:iCs/>
      <w:color w:val="404040"/>
      <w:lang w:eastAsia="en-US"/>
    </w:rPr>
  </w:style>
  <w:style w:type="character" w:customStyle="1" w:styleId="161">
    <w:name w:val="称呼 Char"/>
    <w:link w:val="37"/>
    <w:qFormat/>
    <w:uiPriority w:val="0"/>
    <w:rPr>
      <w:lang w:eastAsia="en-US"/>
    </w:rPr>
  </w:style>
  <w:style w:type="character" w:customStyle="1" w:styleId="162">
    <w:name w:val="签名 Char"/>
    <w:link w:val="63"/>
    <w:qFormat/>
    <w:uiPriority w:val="0"/>
    <w:rPr>
      <w:lang w:eastAsia="en-US"/>
    </w:rPr>
  </w:style>
  <w:style w:type="character" w:customStyle="1" w:styleId="163">
    <w:name w:val="副标题 Char"/>
    <w:link w:val="67"/>
    <w:qFormat/>
    <w:uiPriority w:val="0"/>
    <w:rPr>
      <w:rFonts w:ascii="Calibri Light" w:hAnsi="Calibri Light"/>
      <w:sz w:val="24"/>
      <w:szCs w:val="24"/>
      <w:lang w:eastAsia="en-US"/>
    </w:rPr>
  </w:style>
  <w:style w:type="character" w:customStyle="1" w:styleId="164">
    <w:name w:val="标题 Char"/>
    <w:link w:val="85"/>
    <w:qFormat/>
    <w:uiPriority w:val="0"/>
    <w:rPr>
      <w:rFonts w:ascii="Calibri Light" w:hAnsi="Calibri Light"/>
      <w:b/>
      <w:bCs/>
      <w:kern w:val="28"/>
      <w:sz w:val="32"/>
      <w:szCs w:val="32"/>
      <w:lang w:eastAsia="en-US"/>
    </w:rPr>
  </w:style>
  <w:style w:type="paragraph" w:customStyle="1" w:styleId="165">
    <w:name w:val="TOC 标题1"/>
    <w:basedOn w:val="3"/>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paragraph" w:customStyle="1" w:styleId="166">
    <w:name w:val="修订1"/>
    <w:hidden/>
    <w:semiHidden/>
    <w:qFormat/>
    <w:uiPriority w:val="99"/>
    <w:rPr>
      <w:rFonts w:ascii="Times New Roman" w:hAnsi="Times New Roman" w:cs="Times New Roman" w:eastAsiaTheme="minorEastAsia"/>
      <w:lang w:val="en-GB" w:eastAsia="en-US" w:bidi="ar-SA"/>
    </w:rPr>
  </w:style>
  <w:style w:type="character" w:customStyle="1" w:styleId="167">
    <w:name w:val="Editor's Note Char Char"/>
    <w:link w:val="113"/>
    <w:qFormat/>
    <w:uiPriority w:val="0"/>
    <w:rPr>
      <w:color w:val="FF0000"/>
      <w:lang w:eastAsia="en-US"/>
    </w:rPr>
  </w:style>
  <w:style w:type="character" w:customStyle="1" w:styleId="168">
    <w:name w:val="标题 1 Char"/>
    <w:basedOn w:val="91"/>
    <w:link w:val="3"/>
    <w:qFormat/>
    <w:uiPriority w:val="0"/>
    <w:rPr>
      <w:rFonts w:ascii="Arial" w:hAnsi="Arial"/>
      <w:sz w:val="36"/>
      <w:lang w:eastAsia="en-US"/>
    </w:rPr>
  </w:style>
  <w:style w:type="character" w:customStyle="1" w:styleId="169">
    <w:name w:val="标题 2 Char"/>
    <w:basedOn w:val="91"/>
    <w:link w:val="4"/>
    <w:qFormat/>
    <w:uiPriority w:val="0"/>
    <w:rPr>
      <w:rFonts w:ascii="Arial" w:hAnsi="Arial"/>
      <w:sz w:val="32"/>
      <w:lang w:eastAsia="en-US"/>
    </w:rPr>
  </w:style>
  <w:style w:type="character" w:customStyle="1" w:styleId="170">
    <w:name w:val="标题 3 Char"/>
    <w:basedOn w:val="91"/>
    <w:link w:val="5"/>
    <w:qFormat/>
    <w:uiPriority w:val="0"/>
    <w:rPr>
      <w:rFonts w:ascii="Arial" w:hAnsi="Arial"/>
      <w:sz w:val="28"/>
      <w:lang w:eastAsia="en-US"/>
    </w:rPr>
  </w:style>
  <w:style w:type="paragraph" w:customStyle="1" w:styleId="171">
    <w:name w:val="Revision1"/>
    <w:hidden/>
    <w:unhideWhenUsed/>
    <w:qFormat/>
    <w:uiPriority w:val="99"/>
    <w:rPr>
      <w:rFonts w:ascii="Times New Roman" w:hAnsi="Times New Roman" w:cs="Times New Roman" w:eastAsiaTheme="minorEastAsia"/>
      <w:lang w:val="en-GB" w:eastAsia="en-US" w:bidi="ar-SA"/>
    </w:rPr>
  </w:style>
  <w:style w:type="paragraph" w:customStyle="1" w:styleId="172">
    <w:name w:val="修订2"/>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7.emf"/><Relationship Id="rId14" Type="http://schemas.openxmlformats.org/officeDocument/2006/relationships/package" Target="embeddings/Microsoft_Visio___2.vsdx"/><Relationship Id="rId13" Type="http://schemas.openxmlformats.org/officeDocument/2006/relationships/image" Target="media/image6.emf"/><Relationship Id="rId12" Type="http://schemas.openxmlformats.org/officeDocument/2006/relationships/package" Target="embeddings/Microsoft_Visio___1.vsdx"/><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B43FC11-EB3E-4A72-8794-FC13CA522F8D}">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19</Pages>
  <Words>5060</Words>
  <Characters>28848</Characters>
  <Lines>240</Lines>
  <Paragraphs>67</Paragraphs>
  <TotalTime>7</TotalTime>
  <ScaleCrop>false</ScaleCrop>
  <LinksUpToDate>false</LinksUpToDate>
  <CharactersWithSpaces>33841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2024-04-22T08:08:00Z</dcterms:created>
  <dc:creator>MCC Support</dc:creator>
  <cp:keywords>&lt;keyword[, keyword, ]&gt;</cp:keywords>
  <cp:lastModifiedBy>TR33.745_editor</cp:lastModifiedBy>
  <cp:lastPrinted>2019-02-25T14:05:00Z</cp:lastPrinted>
  <dcterms:modified xsi:type="dcterms:W3CDTF">2024-05-30T09:23:43Z</dcterms:modified>
  <dc:subject>&lt;Title 1; Title 2&gt; (Release 14 | 13 |12)</dc:subject>
  <dc:title>3GPP TS ab.cde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20F0F861F0464963833BC5AD039A65C9</vt:lpwstr>
  </property>
</Properties>
</file>